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594D" w:rsidRPr="003149F2" w:rsidRDefault="006F594D" w:rsidP="00822FA4">
      <w:pPr>
        <w:tabs>
          <w:tab w:val="left" w:pos="7740"/>
        </w:tabs>
        <w:spacing w:after="120" w:line="360" w:lineRule="auto"/>
        <w:ind w:right="-37"/>
        <w:rPr>
          <w:rFonts w:ascii="Arial" w:hAnsi="Arial" w:cs="Arial"/>
          <w:color w:val="000000"/>
          <w:sz w:val="22"/>
          <w:szCs w:val="22"/>
          <w:lang w:val="en-GB"/>
        </w:rPr>
      </w:pPr>
      <w:r>
        <w:rPr>
          <w:rFonts w:ascii="Arial" w:hAnsi="Arial" w:cs="Arial"/>
          <w:color w:val="000000"/>
          <w:sz w:val="22"/>
          <w:szCs w:val="22"/>
          <w:lang w:val="en-GB"/>
        </w:rPr>
        <w:t>August</w:t>
      </w:r>
      <w:r w:rsidRPr="003149F2">
        <w:rPr>
          <w:rFonts w:ascii="Arial" w:hAnsi="Arial" w:cs="Arial"/>
          <w:color w:val="000000"/>
          <w:sz w:val="22"/>
          <w:szCs w:val="22"/>
          <w:lang w:val="en-GB"/>
        </w:rPr>
        <w:t xml:space="preserve"> 2020</w:t>
      </w:r>
    </w:p>
    <w:p w:rsidR="006F594D" w:rsidRPr="006C617F" w:rsidRDefault="006F594D" w:rsidP="00D324B0">
      <w:pPr>
        <w:spacing w:after="120" w:line="360" w:lineRule="auto"/>
        <w:ind w:right="-37"/>
        <w:rPr>
          <w:rFonts w:ascii="Arial" w:hAnsi="Arial" w:cs="Arial"/>
          <w:lang w:val="en-GB"/>
        </w:rPr>
      </w:pPr>
      <w:r w:rsidRPr="006C617F">
        <w:rPr>
          <w:rFonts w:ascii="Arial" w:hAnsi="Arial" w:cs="Arial"/>
          <w:b/>
          <w:bCs/>
          <w:sz w:val="28"/>
          <w:szCs w:val="28"/>
          <w:lang w:val="en-GB"/>
        </w:rPr>
        <w:t>Alu-Point uses an automated Saw Guide from euroTECH</w:t>
      </w:r>
      <w:r w:rsidRPr="006C617F">
        <w:rPr>
          <w:rFonts w:ascii="Arial" w:hAnsi="Arial" w:cs="Arial"/>
          <w:b/>
          <w:sz w:val="28"/>
          <w:szCs w:val="28"/>
          <w:lang w:val="en-GB"/>
        </w:rPr>
        <w:br/>
      </w:r>
      <w:r w:rsidRPr="006C617F">
        <w:rPr>
          <w:rFonts w:ascii="Arial" w:hAnsi="Arial" w:cs="Arial"/>
          <w:u w:val="single"/>
          <w:lang w:val="en-GB"/>
        </w:rPr>
        <w:t>Reduced production time have considerably boosted productivity.</w:t>
      </w:r>
    </w:p>
    <w:p w:rsidR="006F594D" w:rsidRPr="003149F2" w:rsidRDefault="006F594D" w:rsidP="00D324B0">
      <w:pPr>
        <w:tabs>
          <w:tab w:val="left" w:pos="-4860"/>
          <w:tab w:val="left" w:pos="5415"/>
          <w:tab w:val="left" w:pos="7088"/>
          <w:tab w:val="left" w:pos="7797"/>
        </w:tabs>
        <w:spacing w:after="120" w:line="360" w:lineRule="auto"/>
        <w:ind w:right="-37"/>
        <w:rPr>
          <w:rFonts w:ascii="Arial" w:hAnsi="Arial" w:cs="Arial"/>
          <w:b/>
          <w:lang w:val="en-GB"/>
        </w:rPr>
      </w:pPr>
      <w:r w:rsidRPr="003149F2">
        <w:rPr>
          <w:rFonts w:ascii="Arial" w:hAnsi="Arial" w:cs="Arial"/>
          <w:b/>
          <w:bCs/>
          <w:lang w:val="en-GB"/>
        </w:rPr>
        <w:t>Alu-Point, a company based just south of Hannover, has successfully lowered its production time and achieved a considerable boost in productivity thanks to an automated Saw Guide from euroTECH Vertriebs GmbH. The new system simplifies the loading process of the dividing saws. Thorsten Otte (Managing Director) is very pleased with the outcome.</w:t>
      </w:r>
    </w:p>
    <w:p w:rsidR="006F594D" w:rsidRPr="003149F2" w:rsidRDefault="006F594D" w:rsidP="00D324B0">
      <w:pPr>
        <w:tabs>
          <w:tab w:val="left" w:pos="-4860"/>
          <w:tab w:val="left" w:pos="5415"/>
          <w:tab w:val="left" w:pos="7088"/>
          <w:tab w:val="left" w:pos="7797"/>
        </w:tabs>
        <w:spacing w:after="120" w:line="360" w:lineRule="auto"/>
        <w:ind w:right="-37"/>
        <w:rPr>
          <w:rFonts w:ascii="Arial" w:hAnsi="Arial" w:cs="Arial"/>
          <w:lang w:val="en-GB"/>
        </w:rPr>
      </w:pPr>
      <w:r w:rsidRPr="003149F2">
        <w:rPr>
          <w:rFonts w:ascii="Arial" w:hAnsi="Arial" w:cs="Arial"/>
          <w:lang w:val="en-GB"/>
        </w:rPr>
        <w:t xml:space="preserve">Alu-Point is a medium-sized enterprise from Harsum, a municipality between Hannover and </w:t>
      </w:r>
      <w:smartTag w:uri="urn:schemas-microsoft-com:office:smarttags" w:element="City">
        <w:r w:rsidRPr="003149F2">
          <w:rPr>
            <w:rFonts w:ascii="Arial" w:hAnsi="Arial" w:cs="Arial"/>
            <w:lang w:val="en-GB"/>
          </w:rPr>
          <w:t>Hildesheim</w:t>
        </w:r>
      </w:smartTag>
      <w:r w:rsidRPr="003149F2">
        <w:rPr>
          <w:rFonts w:ascii="Arial" w:hAnsi="Arial" w:cs="Arial"/>
          <w:lang w:val="en-GB"/>
        </w:rPr>
        <w:t xml:space="preserve"> in </w:t>
      </w:r>
      <w:smartTag w:uri="urn:schemas-microsoft-com:office:smarttags" w:element="place">
        <w:r w:rsidRPr="003149F2">
          <w:rPr>
            <w:rFonts w:ascii="Arial" w:hAnsi="Arial" w:cs="Arial"/>
            <w:lang w:val="en-GB"/>
          </w:rPr>
          <w:t>Lower Saxony</w:t>
        </w:r>
      </w:smartTag>
      <w:r w:rsidRPr="003149F2">
        <w:rPr>
          <w:rFonts w:ascii="Arial" w:hAnsi="Arial" w:cs="Arial"/>
          <w:lang w:val="en-GB"/>
        </w:rPr>
        <w:t xml:space="preserve">. Managing Director Thorsten Otte commented: ‘With our own warehouse and logistics department, we have been providing expert consultancy and precise processing services in the fields of aluminium, non-ferrous metal, stainless steel and technical plastic. We offer both machining and forming processes. Customer support, reliability and punctuality are the principles that guide our daily business’. Besides the traditional sectors of mechanical engineering, tool manufacture and mould construction, Alu-Point serves automotive and aerospace suppliers. Its clients also include the furniture and wood industry, the automation and packaging machines sector and producers of measurement and medical technologies. Alu-Point uses state-of-the-art saws to cut its materials with extremely narrow tolerances to meet its clients’ needs precisely. The company recently found itself in need of a provider who could supply an individual solution to automate its </w:t>
      </w:r>
      <w:r w:rsidRPr="003149F2">
        <w:rPr>
          <w:rFonts w:ascii="Arial" w:hAnsi="Arial" w:cs="Arial"/>
          <w:bCs/>
          <w:lang w:val="en-GB"/>
        </w:rPr>
        <w:t xml:space="preserve">Saw Guide </w:t>
      </w:r>
      <w:r w:rsidRPr="003149F2">
        <w:rPr>
          <w:rFonts w:ascii="Arial" w:hAnsi="Arial" w:cs="Arial"/>
          <w:lang w:val="en-GB"/>
        </w:rPr>
        <w:t>process and increase its overall production speed. ‘We wanted to use a loading system that would automate our Saw Guide process to save us time and ramp up our productivity’.</w:t>
      </w:r>
    </w:p>
    <w:p w:rsidR="006F594D" w:rsidRPr="003149F2" w:rsidRDefault="006F594D" w:rsidP="00D324B0">
      <w:pPr>
        <w:tabs>
          <w:tab w:val="left" w:pos="-4860"/>
          <w:tab w:val="left" w:pos="5415"/>
          <w:tab w:val="left" w:pos="7088"/>
          <w:tab w:val="left" w:pos="7797"/>
        </w:tabs>
        <w:spacing w:after="120" w:line="360" w:lineRule="auto"/>
        <w:ind w:right="-37"/>
        <w:rPr>
          <w:rFonts w:ascii="Arial" w:hAnsi="Arial" w:cs="Arial"/>
          <w:lang w:val="en-GB"/>
        </w:rPr>
      </w:pPr>
      <w:r w:rsidRPr="003149F2">
        <w:rPr>
          <w:rFonts w:ascii="Arial" w:hAnsi="Arial" w:cs="Arial"/>
          <w:lang w:val="en-GB"/>
        </w:rPr>
        <w:t>Its search led Alu-Point to the Swabian company euroTECH Vertriebs GmbH in Geislingen. euroTECH offers integrated handling and transport solutions in the field of vacuum technology and develops customer-specific vacuum systems and components for automated handling tasks. Its product portfolio includes vacuum components, vacuum lifting devices, vacuum suction boxes, vacuum robot equipment and testing devices. A highly efficient team of design engineers and technicians work closely with the company’s customers in developing proposals. It supervises the entire production process from the initial design to the final handover.</w:t>
      </w:r>
    </w:p>
    <w:p w:rsidR="006F594D" w:rsidRPr="003149F2" w:rsidRDefault="006F594D" w:rsidP="00D324B0">
      <w:pPr>
        <w:tabs>
          <w:tab w:val="left" w:pos="-4860"/>
          <w:tab w:val="left" w:pos="5415"/>
          <w:tab w:val="left" w:pos="7088"/>
          <w:tab w:val="left" w:pos="7797"/>
        </w:tabs>
        <w:spacing w:after="120" w:line="360" w:lineRule="auto"/>
        <w:ind w:right="-37"/>
        <w:rPr>
          <w:rFonts w:ascii="Arial" w:hAnsi="Arial" w:cs="Arial"/>
          <w:lang w:val="en-GB"/>
        </w:rPr>
      </w:pPr>
      <w:r w:rsidRPr="003149F2">
        <w:rPr>
          <w:rFonts w:ascii="Arial" w:hAnsi="Arial" w:cs="Arial"/>
          <w:lang w:val="en-GB"/>
        </w:rPr>
        <w:t>Automating the loading and unloading of machining lines bring many advantages: they protect the health of their operators and ensure high quality and efficiency. Alu-Point asked for a solution that would automate the loading of its two Schelling single-axis saws. The new system would need to be able to handle the company’s extensive product portfolio with a single machine. It would also have to be able to handle a wide variety of panels weighing up to 1.3 tonnes without any difficulty with the various formats. The panels would have to be transported securely over a distance of more than 20 metres and the controls of the loading system should be uncomplicated.</w:t>
      </w:r>
    </w:p>
    <w:p w:rsidR="006F594D" w:rsidRPr="003149F2" w:rsidRDefault="006F594D" w:rsidP="00D324B0">
      <w:pPr>
        <w:tabs>
          <w:tab w:val="left" w:pos="-4860"/>
          <w:tab w:val="left" w:pos="5415"/>
          <w:tab w:val="left" w:pos="7088"/>
          <w:tab w:val="left" w:pos="7797"/>
        </w:tabs>
        <w:spacing w:after="120" w:line="360" w:lineRule="auto"/>
        <w:ind w:right="-37"/>
        <w:rPr>
          <w:rFonts w:ascii="Arial" w:hAnsi="Arial" w:cs="Arial"/>
          <w:lang w:val="en-GB"/>
        </w:rPr>
      </w:pPr>
      <w:r w:rsidRPr="003149F2">
        <w:rPr>
          <w:rFonts w:ascii="Arial" w:hAnsi="Arial" w:cs="Arial"/>
          <w:lang w:val="en-GB"/>
        </w:rPr>
        <w:t>euroTECH’s result is a loading system that can control three positions within the sawing area from the output area. The 22-metre portal runs along the back of the saw, loading it with panels made from a wide range of materials (aluminium, non-ferrous metals, technical plastics) from the rear end.</w:t>
      </w:r>
    </w:p>
    <w:p w:rsidR="006F594D" w:rsidRPr="003149F2" w:rsidRDefault="006F594D" w:rsidP="00D324B0">
      <w:pPr>
        <w:tabs>
          <w:tab w:val="left" w:pos="-4860"/>
          <w:tab w:val="left" w:pos="5415"/>
          <w:tab w:val="left" w:pos="7088"/>
          <w:tab w:val="left" w:pos="7797"/>
        </w:tabs>
        <w:spacing w:after="120" w:line="360" w:lineRule="auto"/>
        <w:ind w:right="-37"/>
        <w:rPr>
          <w:rFonts w:ascii="Arial" w:hAnsi="Arial" w:cs="Arial"/>
          <w:lang w:val="en-GB"/>
        </w:rPr>
      </w:pPr>
      <w:r w:rsidRPr="003149F2">
        <w:rPr>
          <w:rFonts w:ascii="Arial" w:hAnsi="Arial" w:cs="Arial"/>
          <w:lang w:val="en-GB"/>
        </w:rPr>
        <w:t>The saw uses the profibus system to request the material, while the computerised portal monitors all requirements. A high-powered vacuum unit controls the mechanical intake system, which prevents surface damage to the panels. An integrated separating unit ensures smooth operations and increases production security. Thorsten Otte emphasised: ‘We at Alu-Point especially liked that euroTECH were always easy to reach and that there was always a member of their service team on site. Our collaboration produced good results very quickly. Our employees and I are very pleased with the outcome’.</w:t>
      </w:r>
    </w:p>
    <w:p w:rsidR="006F594D" w:rsidRPr="003149F2" w:rsidRDefault="006F594D" w:rsidP="00D324B0">
      <w:pPr>
        <w:tabs>
          <w:tab w:val="left" w:pos="-4860"/>
          <w:tab w:val="left" w:pos="5415"/>
          <w:tab w:val="left" w:pos="7088"/>
          <w:tab w:val="left" w:pos="7797"/>
        </w:tabs>
        <w:spacing w:after="120" w:line="360" w:lineRule="auto"/>
        <w:ind w:right="-37"/>
        <w:rPr>
          <w:rFonts w:ascii="Arial" w:hAnsi="Arial" w:cs="Arial"/>
          <w:szCs w:val="22"/>
          <w:lang w:val="en-GB"/>
        </w:rPr>
      </w:pPr>
      <w:r w:rsidRPr="003149F2">
        <w:rPr>
          <w:rFonts w:ascii="Arial" w:hAnsi="Arial" w:cs="Arial"/>
          <w:szCs w:val="22"/>
          <w:lang w:val="en-GB"/>
        </w:rPr>
        <w:t>Characters: 3.892</w:t>
      </w:r>
    </w:p>
    <w:p w:rsidR="006F594D" w:rsidRPr="006C617F" w:rsidRDefault="006F594D" w:rsidP="00D324B0">
      <w:pPr>
        <w:tabs>
          <w:tab w:val="left" w:pos="-4860"/>
          <w:tab w:val="left" w:pos="5415"/>
          <w:tab w:val="left" w:pos="7088"/>
          <w:tab w:val="left" w:pos="7797"/>
        </w:tabs>
        <w:spacing w:after="120" w:line="360" w:lineRule="auto"/>
        <w:ind w:right="-37"/>
        <w:rPr>
          <w:rFonts w:ascii="Arial" w:hAnsi="Arial" w:cs="Arial"/>
          <w:szCs w:val="22"/>
          <w:lang w:val="en-GB"/>
        </w:rPr>
      </w:pPr>
    </w:p>
    <w:p w:rsidR="006F594D" w:rsidRPr="00A91E4B" w:rsidRDefault="006F594D" w:rsidP="006C617F">
      <w:pPr>
        <w:pStyle w:val="Heading8"/>
        <w:spacing w:before="0" w:after="120" w:line="360" w:lineRule="auto"/>
        <w:ind w:right="-40"/>
        <w:rPr>
          <w:rFonts w:ascii="Arial" w:hAnsi="Arial" w:cs="Arial"/>
          <w:iCs w:val="0"/>
          <w:sz w:val="22"/>
          <w:szCs w:val="22"/>
          <w:lang w:val="en-GB"/>
        </w:rPr>
      </w:pPr>
      <w:r w:rsidRPr="00A91E4B">
        <w:rPr>
          <w:rFonts w:ascii="Arial" w:hAnsi="Arial"/>
          <w:sz w:val="22"/>
          <w:lang w:val="en-GB"/>
        </w:rPr>
        <w:t>Company profile:</w:t>
      </w:r>
    </w:p>
    <w:p w:rsidR="006F594D" w:rsidRPr="00A91E4B" w:rsidRDefault="006F594D" w:rsidP="006C617F">
      <w:pPr>
        <w:autoSpaceDE w:val="0"/>
        <w:autoSpaceDN w:val="0"/>
        <w:adjustRightInd w:val="0"/>
        <w:spacing w:after="120" w:line="360" w:lineRule="auto"/>
        <w:rPr>
          <w:rFonts w:ascii="Arial" w:hAnsi="Arial" w:cs="Arial"/>
          <w:i/>
          <w:color w:val="000000"/>
          <w:sz w:val="22"/>
          <w:szCs w:val="22"/>
          <w:lang w:val="en-GB"/>
        </w:rPr>
      </w:pPr>
      <w:r w:rsidRPr="00A91E4B">
        <w:rPr>
          <w:rFonts w:ascii="Arial" w:hAnsi="Arial" w:cs="Arial"/>
          <w:i/>
          <w:color w:val="000000"/>
          <w:sz w:val="22"/>
          <w:szCs w:val="22"/>
          <w:lang w:val="en-GB"/>
        </w:rPr>
        <w:t>euroTECH offers handling and transport solutions in the field of vacuum technology. The company develops customer-specific vacuum systems and components for automated handling tasks. Thanks to the euroTECH modular construction system, the components can be flexibly adjusted to meet individual customer requirements and spare parts can be installed in a quick and cost-saving manner.</w:t>
      </w:r>
    </w:p>
    <w:p w:rsidR="006F594D" w:rsidRPr="002A4D16" w:rsidRDefault="006F594D" w:rsidP="00D324B0">
      <w:pPr>
        <w:tabs>
          <w:tab w:val="left" w:pos="7088"/>
        </w:tabs>
        <w:autoSpaceDE w:val="0"/>
        <w:autoSpaceDN w:val="0"/>
        <w:adjustRightInd w:val="0"/>
        <w:spacing w:after="120" w:line="360" w:lineRule="auto"/>
        <w:ind w:right="-37"/>
        <w:rPr>
          <w:rFonts w:ascii="Arial" w:hAnsi="Arial" w:cs="Arial"/>
          <w:b/>
          <w:szCs w:val="22"/>
          <w:u w:val="single"/>
          <w:lang w:val="en-GB"/>
        </w:rPr>
      </w:pPr>
    </w:p>
    <w:p w:rsidR="006F594D" w:rsidRPr="002A4D16" w:rsidRDefault="006F594D" w:rsidP="00D324B0">
      <w:pPr>
        <w:tabs>
          <w:tab w:val="left" w:pos="7088"/>
        </w:tabs>
        <w:autoSpaceDE w:val="0"/>
        <w:autoSpaceDN w:val="0"/>
        <w:adjustRightInd w:val="0"/>
        <w:spacing w:after="120" w:line="360" w:lineRule="auto"/>
        <w:ind w:right="-37"/>
        <w:rPr>
          <w:rFonts w:ascii="Arial" w:hAnsi="Arial" w:cs="Arial"/>
          <w:b/>
          <w:szCs w:val="22"/>
          <w:u w:val="single"/>
          <w:lang w:val="en-GB"/>
        </w:rPr>
      </w:pPr>
      <w:r w:rsidRPr="006C617F">
        <w:rPr>
          <w:rFonts w:ascii="Arial" w:hAnsi="Arial" w:cs="Arial"/>
          <w:b/>
          <w:bCs/>
          <w:szCs w:val="22"/>
          <w:lang w:val="en-GB"/>
        </w:rPr>
        <w:t>Image attachment</w:t>
      </w:r>
      <w:r w:rsidRPr="006C617F">
        <w:rPr>
          <w:rFonts w:ascii="Arial" w:hAnsi="Arial" w:cs="Arial"/>
          <w:bCs/>
          <w:szCs w:val="22"/>
          <w:lang w:val="en-GB"/>
        </w:rPr>
        <w:t>:</w:t>
      </w:r>
    </w:p>
    <w:p w:rsidR="006F594D" w:rsidRPr="006C617F" w:rsidRDefault="006F594D" w:rsidP="00D324B0">
      <w:pPr>
        <w:tabs>
          <w:tab w:val="left" w:pos="-4860"/>
          <w:tab w:val="left" w:pos="5415"/>
          <w:tab w:val="left" w:pos="7088"/>
          <w:tab w:val="left" w:pos="7797"/>
        </w:tabs>
        <w:spacing w:after="120" w:line="360" w:lineRule="auto"/>
        <w:ind w:right="-37"/>
        <w:rPr>
          <w:rFonts w:ascii="Arial" w:hAnsi="Arial" w:cs="Arial"/>
          <w:szCs w:val="22"/>
          <w:lang w:val="en-GB"/>
        </w:rPr>
      </w:pPr>
      <w:r w:rsidRPr="006C617F">
        <w:rPr>
          <w:rFonts w:ascii="Arial" w:hAnsi="Arial" w:cs="Arial"/>
          <w:szCs w:val="22"/>
          <w:lang w:val="en-GB"/>
        </w:rPr>
        <w:t>Image 1: The product is taken up at the loading site</w:t>
      </w:r>
    </w:p>
    <w:p w:rsidR="006F594D" w:rsidRDefault="006F594D" w:rsidP="00D324B0">
      <w:pPr>
        <w:tabs>
          <w:tab w:val="left" w:pos="-4860"/>
          <w:tab w:val="left" w:pos="5415"/>
          <w:tab w:val="left" w:pos="7088"/>
          <w:tab w:val="left" w:pos="7797"/>
        </w:tabs>
        <w:spacing w:after="120" w:line="360" w:lineRule="auto"/>
        <w:ind w:right="-37"/>
        <w:rPr>
          <w:rFonts w:ascii="Arial" w:hAnsi="Arial" w:cs="Arial"/>
          <w:b/>
          <w:szCs w:val="22"/>
        </w:rPr>
      </w:pPr>
      <w:r w:rsidRPr="00EF274A">
        <w:rPr>
          <w:rFonts w:ascii="Arial" w:hAnsi="Arial" w:cs="Arial"/>
          <w:b/>
          <w:szCs w:val="22"/>
        </w:rPr>
        <w:pict>
          <v:shape id="_x0000_i1031" type="#_x0000_t75" style="width:151.5pt;height:81.75pt">
            <v:imagedata r:id="rId7" o:title=""/>
          </v:shape>
        </w:pict>
      </w:r>
    </w:p>
    <w:p w:rsidR="006F594D" w:rsidRDefault="006F594D" w:rsidP="00D324B0">
      <w:pPr>
        <w:tabs>
          <w:tab w:val="left" w:pos="-4860"/>
          <w:tab w:val="left" w:pos="5415"/>
          <w:tab w:val="left" w:pos="7088"/>
          <w:tab w:val="left" w:pos="7797"/>
        </w:tabs>
        <w:spacing w:after="120" w:line="360" w:lineRule="auto"/>
        <w:ind w:right="-37"/>
        <w:rPr>
          <w:rFonts w:ascii="Arial" w:hAnsi="Arial" w:cs="Arial"/>
          <w:b/>
          <w:szCs w:val="22"/>
          <w:u w:val="single"/>
        </w:rPr>
      </w:pPr>
    </w:p>
    <w:p w:rsidR="006F594D" w:rsidRPr="006C617F" w:rsidRDefault="006F594D" w:rsidP="00D324B0">
      <w:pPr>
        <w:tabs>
          <w:tab w:val="left" w:pos="-4860"/>
          <w:tab w:val="left" w:pos="5415"/>
          <w:tab w:val="left" w:pos="7088"/>
          <w:tab w:val="left" w:pos="7797"/>
        </w:tabs>
        <w:spacing w:after="120" w:line="360" w:lineRule="auto"/>
        <w:ind w:right="-37"/>
        <w:rPr>
          <w:rFonts w:ascii="Arial" w:hAnsi="Arial" w:cs="Arial"/>
          <w:szCs w:val="22"/>
          <w:lang w:val="en-GB"/>
        </w:rPr>
      </w:pPr>
      <w:r w:rsidRPr="006C617F">
        <w:rPr>
          <w:rFonts w:ascii="Arial" w:hAnsi="Arial" w:cs="Arial"/>
          <w:szCs w:val="22"/>
          <w:lang w:val="en-GB"/>
        </w:rPr>
        <w:t>Image 2: The product is deposited in the Saw Guide unit</w:t>
      </w:r>
    </w:p>
    <w:p w:rsidR="006F594D" w:rsidRDefault="006F594D" w:rsidP="00D324B0">
      <w:pPr>
        <w:tabs>
          <w:tab w:val="left" w:pos="-4860"/>
          <w:tab w:val="left" w:pos="5415"/>
          <w:tab w:val="left" w:pos="7088"/>
          <w:tab w:val="left" w:pos="7797"/>
        </w:tabs>
        <w:spacing w:after="120" w:line="360" w:lineRule="auto"/>
        <w:ind w:right="-37"/>
        <w:rPr>
          <w:rFonts w:ascii="Arial" w:hAnsi="Arial" w:cs="Arial"/>
          <w:b/>
          <w:szCs w:val="22"/>
          <w:u w:val="single"/>
        </w:rPr>
      </w:pPr>
      <w:r w:rsidRPr="00EF274A">
        <w:rPr>
          <w:rFonts w:ascii="Arial" w:hAnsi="Arial" w:cs="Arial"/>
          <w:b/>
          <w:szCs w:val="22"/>
          <w:u w:val="single"/>
        </w:rPr>
        <w:pict>
          <v:shape id="_x0000_i1032" type="#_x0000_t75" style="width:151.5pt;height:81.75pt">
            <v:imagedata r:id="rId8" o:title=""/>
          </v:shape>
        </w:pict>
      </w:r>
    </w:p>
    <w:p w:rsidR="006F594D" w:rsidRDefault="006F594D" w:rsidP="00D324B0">
      <w:pPr>
        <w:tabs>
          <w:tab w:val="left" w:pos="-4860"/>
          <w:tab w:val="left" w:pos="5415"/>
          <w:tab w:val="left" w:pos="7088"/>
          <w:tab w:val="left" w:pos="7797"/>
        </w:tabs>
        <w:spacing w:after="120" w:line="360" w:lineRule="auto"/>
        <w:ind w:right="-37"/>
        <w:rPr>
          <w:rFonts w:ascii="Arial" w:hAnsi="Arial" w:cs="Arial"/>
          <w:b/>
          <w:szCs w:val="22"/>
          <w:u w:val="single"/>
        </w:rPr>
      </w:pPr>
    </w:p>
    <w:p w:rsidR="006F594D" w:rsidRPr="006C617F" w:rsidRDefault="006F594D" w:rsidP="00D324B0">
      <w:pPr>
        <w:tabs>
          <w:tab w:val="left" w:pos="-4860"/>
          <w:tab w:val="left" w:pos="5415"/>
          <w:tab w:val="left" w:pos="7088"/>
          <w:tab w:val="left" w:pos="7797"/>
        </w:tabs>
        <w:spacing w:after="120" w:line="360" w:lineRule="auto"/>
        <w:ind w:right="-37"/>
        <w:rPr>
          <w:rFonts w:ascii="Arial" w:hAnsi="Arial" w:cs="Arial"/>
          <w:szCs w:val="22"/>
          <w:lang w:val="en-GB"/>
        </w:rPr>
      </w:pPr>
      <w:r w:rsidRPr="006C617F">
        <w:rPr>
          <w:rFonts w:ascii="Arial" w:hAnsi="Arial" w:cs="Arial"/>
          <w:szCs w:val="22"/>
          <w:lang w:val="en-GB"/>
        </w:rPr>
        <w:t>Image 3: Control panel with a communication interface between the saw and the vacuum portal</w:t>
      </w:r>
    </w:p>
    <w:p w:rsidR="006F594D" w:rsidRDefault="006F594D" w:rsidP="00D324B0">
      <w:pPr>
        <w:tabs>
          <w:tab w:val="left" w:pos="-4860"/>
          <w:tab w:val="left" w:pos="5415"/>
          <w:tab w:val="left" w:pos="7088"/>
          <w:tab w:val="left" w:pos="7797"/>
        </w:tabs>
        <w:spacing w:after="120" w:line="360" w:lineRule="auto"/>
        <w:ind w:right="-37"/>
        <w:rPr>
          <w:rFonts w:ascii="Arial" w:hAnsi="Arial" w:cs="Arial"/>
          <w:b/>
          <w:szCs w:val="22"/>
          <w:u w:val="single"/>
        </w:rPr>
      </w:pPr>
      <w:r w:rsidRPr="00EF274A">
        <w:rPr>
          <w:rFonts w:ascii="Arial" w:hAnsi="Arial" w:cs="Arial"/>
          <w:b/>
          <w:szCs w:val="22"/>
          <w:u w:val="single"/>
        </w:rPr>
        <w:pict>
          <v:shape id="_x0000_i1033" type="#_x0000_t75" style="width:107.25pt;height:81.75pt">
            <v:imagedata r:id="rId9" o:title=""/>
          </v:shape>
        </w:pict>
      </w:r>
    </w:p>
    <w:sectPr w:rsidR="006F594D" w:rsidSect="00DC0031">
      <w:headerReference w:type="default" r:id="rId10"/>
      <w:footerReference w:type="even" r:id="rId11"/>
      <w:footerReference w:type="default" r:id="rId12"/>
      <w:pgSz w:w="11899" w:h="16838" w:code="9"/>
      <w:pgMar w:top="4536" w:right="1021" w:bottom="1418" w:left="4536" w:header="1418" w:footer="709" w:gutter="0"/>
      <w:pgNumType w:start="1" w:chapStyle="1"/>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F594D" w:rsidRDefault="006F594D">
      <w:r>
        <w:separator/>
      </w:r>
    </w:p>
  </w:endnote>
  <w:endnote w:type="continuationSeparator" w:id="1">
    <w:p w:rsidR="006F594D" w:rsidRDefault="006F594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atang">
    <w:altName w:val="©öUAA"/>
    <w:panose1 w:val="02030600000101010101"/>
    <w:charset w:val="81"/>
    <w:family w:val="roman"/>
    <w:pitch w:val="variable"/>
    <w:sig w:usb0="B00002AF" w:usb1="69D77CFB" w:usb2="00000030" w:usb3="00000000" w:csb0="0008009F" w:csb1="00000000"/>
  </w:font>
  <w:font w:name="HelveticaNeueLT W1G 57 Cn">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594D" w:rsidRDefault="006F594D" w:rsidP="00736BF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F594D" w:rsidRDefault="006F594D" w:rsidP="006752F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594D" w:rsidRPr="006752F3" w:rsidRDefault="006F594D" w:rsidP="00736BF6">
    <w:pPr>
      <w:pStyle w:val="Footer"/>
      <w:framePr w:wrap="around" w:vAnchor="text" w:hAnchor="margin" w:xAlign="right" w:y="1"/>
      <w:rPr>
        <w:rStyle w:val="PageNumber"/>
        <w:rFonts w:ascii="Arial" w:hAnsi="Arial" w:cs="Arial"/>
      </w:rPr>
    </w:pPr>
    <w:r w:rsidRPr="006752F3">
      <w:rPr>
        <w:rStyle w:val="PageNumber"/>
        <w:rFonts w:ascii="Arial" w:hAnsi="Arial" w:cs="Arial"/>
      </w:rPr>
      <w:fldChar w:fldCharType="begin"/>
    </w:r>
    <w:r w:rsidRPr="006752F3">
      <w:rPr>
        <w:rStyle w:val="PageNumber"/>
        <w:rFonts w:ascii="Arial" w:hAnsi="Arial" w:cs="Arial"/>
      </w:rPr>
      <w:instrText xml:space="preserve">PAGE  </w:instrText>
    </w:r>
    <w:r w:rsidRPr="006752F3">
      <w:rPr>
        <w:rStyle w:val="PageNumber"/>
        <w:rFonts w:ascii="Arial" w:hAnsi="Arial" w:cs="Arial"/>
      </w:rPr>
      <w:fldChar w:fldCharType="separate"/>
    </w:r>
    <w:r>
      <w:rPr>
        <w:rStyle w:val="PageNumber"/>
        <w:rFonts w:ascii="Arial" w:hAnsi="Arial" w:cs="Arial"/>
        <w:noProof/>
      </w:rPr>
      <w:t>3</w:t>
    </w:r>
    <w:r w:rsidRPr="006752F3">
      <w:rPr>
        <w:rStyle w:val="PageNumber"/>
        <w:rFonts w:ascii="Arial" w:hAnsi="Arial" w:cs="Arial"/>
      </w:rPr>
      <w:fldChar w:fldCharType="end"/>
    </w:r>
  </w:p>
  <w:p w:rsidR="006F594D" w:rsidRDefault="006F594D" w:rsidP="006752F3">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F594D" w:rsidRDefault="006F594D">
      <w:r>
        <w:separator/>
      </w:r>
    </w:p>
  </w:footnote>
  <w:footnote w:type="continuationSeparator" w:id="1">
    <w:p w:rsidR="006F594D" w:rsidRDefault="006F594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594D" w:rsidRPr="00F85121" w:rsidRDefault="006F594D" w:rsidP="003E4F4C">
    <w:pPr>
      <w:framePr w:w="3561" w:h="3890" w:wrap="around" w:vAnchor="page" w:hAnchor="page" w:x="802" w:y="4685" w:anchorLock="1"/>
      <w:spacing w:after="60" w:line="280" w:lineRule="exact"/>
      <w:rPr>
        <w:rFonts w:ascii="Arial" w:hAnsi="Arial"/>
        <w:color w:val="000000"/>
        <w:sz w:val="20"/>
        <w:szCs w:val="20"/>
      </w:rPr>
    </w:pPr>
    <w:r>
      <w:rPr>
        <w:rFonts w:ascii="Arial" w:hAnsi="Arial"/>
        <w:color w:val="000000"/>
        <w:sz w:val="20"/>
        <w:szCs w:val="20"/>
      </w:rPr>
      <w:t>euroTECH Vertriebs GmbH</w:t>
    </w:r>
    <w:r>
      <w:rPr>
        <w:rFonts w:ascii="Arial" w:hAnsi="Arial"/>
        <w:color w:val="000000"/>
        <w:sz w:val="20"/>
        <w:szCs w:val="20"/>
      </w:rPr>
      <w:br/>
      <w:t>Dammstr. 1</w:t>
    </w:r>
    <w:r>
      <w:rPr>
        <w:rFonts w:ascii="Arial" w:hAnsi="Arial"/>
        <w:color w:val="000000"/>
        <w:sz w:val="20"/>
        <w:szCs w:val="20"/>
      </w:rPr>
      <w:br/>
    </w:r>
    <w:r>
      <w:rPr>
        <w:rFonts w:ascii="Arial" w:hAnsi="Arial"/>
        <w:sz w:val="20"/>
        <w:szCs w:val="20"/>
      </w:rPr>
      <w:t>72351 Geislingen</w:t>
    </w:r>
    <w:r>
      <w:rPr>
        <w:rFonts w:ascii="Arial" w:hAnsi="Arial"/>
        <w:sz w:val="20"/>
        <w:szCs w:val="20"/>
      </w:rPr>
      <w:br/>
      <w:t>GERMANY</w:t>
    </w:r>
  </w:p>
  <w:p w:rsidR="006F594D" w:rsidRPr="00F85121" w:rsidRDefault="006F594D" w:rsidP="005239AE">
    <w:pPr>
      <w:framePr w:w="3561" w:h="3890" w:wrap="around" w:vAnchor="page" w:hAnchor="page" w:x="802" w:y="4685" w:anchorLock="1"/>
      <w:spacing w:after="60" w:line="280" w:lineRule="exact"/>
      <w:rPr>
        <w:rFonts w:ascii="Arial" w:hAnsi="Arial"/>
        <w:color w:val="000000"/>
        <w:sz w:val="20"/>
        <w:szCs w:val="20"/>
        <w:lang w:val="en-US"/>
      </w:rPr>
    </w:pPr>
    <w:r w:rsidRPr="00F85121">
      <w:rPr>
        <w:rFonts w:ascii="Arial" w:hAnsi="Arial" w:cs="Arial"/>
        <w:sz w:val="20"/>
        <w:szCs w:val="20"/>
        <w:lang w:val="en-US"/>
      </w:rPr>
      <w:t>Phone: +49 (0) 7433 90468-0</w:t>
    </w:r>
    <w:r w:rsidRPr="00F85121">
      <w:rPr>
        <w:rFonts w:ascii="Arial" w:hAnsi="Arial" w:cs="Arial"/>
        <w:sz w:val="20"/>
        <w:szCs w:val="20"/>
        <w:lang w:val="en-US"/>
      </w:rPr>
      <w:br/>
      <w:t>Fax: +49 (0) 7433 90468-13</w:t>
    </w:r>
    <w:r w:rsidRPr="00F85121">
      <w:rPr>
        <w:rFonts w:ascii="Arial" w:hAnsi="Arial" w:cs="Arial"/>
        <w:sz w:val="20"/>
        <w:szCs w:val="20"/>
        <w:lang w:val="en-US"/>
      </w:rPr>
      <w:br/>
    </w:r>
    <w:r>
      <w:rPr>
        <w:rFonts w:ascii="Arial" w:hAnsi="Arial"/>
        <w:color w:val="000000"/>
        <w:sz w:val="20"/>
        <w:szCs w:val="20"/>
        <w:lang w:val="en-US"/>
      </w:rPr>
      <w:t>info</w:t>
    </w:r>
    <w:r w:rsidRPr="00F85121">
      <w:rPr>
        <w:rFonts w:ascii="Arial" w:hAnsi="Arial"/>
        <w:color w:val="000000"/>
        <w:sz w:val="20"/>
        <w:szCs w:val="20"/>
        <w:lang w:val="en-US"/>
      </w:rPr>
      <w:t>@</w:t>
    </w:r>
    <w:r>
      <w:rPr>
        <w:rFonts w:ascii="Arial" w:hAnsi="Arial"/>
        <w:color w:val="000000"/>
        <w:sz w:val="20"/>
        <w:szCs w:val="20"/>
        <w:lang w:val="en-US"/>
      </w:rPr>
      <w:t>etvac</w:t>
    </w:r>
    <w:r w:rsidRPr="00F85121">
      <w:rPr>
        <w:rFonts w:ascii="Arial" w:hAnsi="Arial"/>
        <w:color w:val="000000"/>
        <w:sz w:val="20"/>
        <w:szCs w:val="20"/>
        <w:lang w:val="en-US"/>
      </w:rPr>
      <w:t>.de</w:t>
    </w:r>
    <w:r w:rsidRPr="00F85121">
      <w:rPr>
        <w:rFonts w:ascii="Arial" w:hAnsi="Arial"/>
        <w:color w:val="000000"/>
        <w:sz w:val="20"/>
        <w:szCs w:val="20"/>
        <w:lang w:val="en-US"/>
      </w:rPr>
      <w:br/>
      <w:t>www.</w:t>
    </w:r>
    <w:r>
      <w:rPr>
        <w:rFonts w:ascii="Arial" w:hAnsi="Arial"/>
        <w:color w:val="000000"/>
        <w:sz w:val="20"/>
        <w:szCs w:val="20"/>
        <w:lang w:val="en-US"/>
      </w:rPr>
      <w:t>etvac</w:t>
    </w:r>
    <w:r w:rsidRPr="00F85121">
      <w:rPr>
        <w:rFonts w:ascii="Arial" w:hAnsi="Arial"/>
        <w:color w:val="000000"/>
        <w:sz w:val="20"/>
        <w:szCs w:val="20"/>
        <w:lang w:val="en-US"/>
      </w:rPr>
      <w:t>.com</w:t>
    </w:r>
  </w:p>
  <w:p w:rsidR="006F594D" w:rsidRPr="00F85121" w:rsidRDefault="006F594D" w:rsidP="003E4F4C">
    <w:pPr>
      <w:framePr w:w="3561" w:h="3890" w:wrap="around" w:vAnchor="page" w:hAnchor="page" w:x="802" w:y="4685" w:anchorLock="1"/>
      <w:spacing w:after="60" w:line="280" w:lineRule="exact"/>
      <w:rPr>
        <w:rFonts w:ascii="Arial" w:hAnsi="Arial" w:cs="Arial"/>
        <w:sz w:val="20"/>
        <w:szCs w:val="20"/>
        <w:lang w:val="en-US"/>
      </w:rPr>
    </w:pPr>
  </w:p>
  <w:p w:rsidR="006F594D" w:rsidRDefault="006F594D" w:rsidP="003E4F4C">
    <w:pPr>
      <w:framePr w:w="3561" w:h="3890" w:wrap="around" w:vAnchor="page" w:hAnchor="page" w:x="802" w:y="4685" w:anchorLock="1"/>
      <w:spacing w:after="60" w:line="280" w:lineRule="exact"/>
      <w:rPr>
        <w:rFonts w:ascii="Arial" w:hAnsi="Arial" w:cs="Arial"/>
        <w:sz w:val="20"/>
        <w:szCs w:val="20"/>
        <w:lang w:val="en-GB"/>
      </w:rPr>
    </w:pPr>
    <w:r w:rsidRPr="0044058B">
      <w:rPr>
        <w:rFonts w:ascii="Arial" w:hAnsi="Arial" w:cs="Arial"/>
        <w:sz w:val="20"/>
        <w:szCs w:val="20"/>
        <w:lang w:val="en-GB"/>
      </w:rPr>
      <w:t>Press contact</w:t>
    </w:r>
    <w:r>
      <w:rPr>
        <w:rFonts w:ascii="Arial" w:hAnsi="Arial" w:cs="Arial"/>
        <w:sz w:val="20"/>
        <w:szCs w:val="20"/>
        <w:lang w:val="en-GB"/>
      </w:rPr>
      <w:t>:</w:t>
    </w:r>
  </w:p>
  <w:p w:rsidR="006F594D" w:rsidRPr="00F85121" w:rsidRDefault="006F594D" w:rsidP="003E4F4C">
    <w:pPr>
      <w:framePr w:w="3561" w:h="3890" w:wrap="around" w:vAnchor="page" w:hAnchor="page" w:x="802" w:y="4685" w:anchorLock="1"/>
      <w:spacing w:after="60" w:line="280" w:lineRule="exact"/>
      <w:rPr>
        <w:rFonts w:ascii="Arial" w:hAnsi="Arial"/>
        <w:color w:val="000000"/>
        <w:sz w:val="20"/>
        <w:szCs w:val="20"/>
        <w:lang w:val="en-US"/>
      </w:rPr>
    </w:pPr>
    <w:r w:rsidRPr="0044058B">
      <w:rPr>
        <w:rFonts w:ascii="Arial" w:hAnsi="Arial" w:cs="Arial"/>
        <w:sz w:val="20"/>
        <w:szCs w:val="20"/>
        <w:lang w:val="en-GB"/>
      </w:rPr>
      <w:t>Monika Schuster</w:t>
    </w:r>
    <w:r>
      <w:rPr>
        <w:rFonts w:ascii="Arial" w:hAnsi="Arial" w:cs="Arial"/>
        <w:sz w:val="20"/>
        <w:szCs w:val="20"/>
        <w:lang w:val="en-GB"/>
      </w:rPr>
      <w:br/>
    </w:r>
    <w:r w:rsidRPr="00F85121">
      <w:rPr>
        <w:rFonts w:ascii="Arial" w:hAnsi="Arial"/>
        <w:color w:val="000000"/>
        <w:sz w:val="20"/>
        <w:szCs w:val="20"/>
        <w:lang w:val="en-US"/>
      </w:rPr>
      <w:t>presse@</w:t>
    </w:r>
    <w:r>
      <w:rPr>
        <w:rFonts w:ascii="Arial" w:hAnsi="Arial"/>
        <w:color w:val="000000"/>
        <w:sz w:val="20"/>
        <w:szCs w:val="20"/>
        <w:lang w:val="en-US"/>
      </w:rPr>
      <w:t>etvac</w:t>
    </w:r>
    <w:r w:rsidRPr="00F85121">
      <w:rPr>
        <w:rFonts w:ascii="Arial" w:hAnsi="Arial"/>
        <w:color w:val="000000"/>
        <w:sz w:val="20"/>
        <w:szCs w:val="20"/>
        <w:lang w:val="en-US"/>
      </w:rPr>
      <w:t>.de</w:t>
    </w:r>
  </w:p>
  <w:p w:rsidR="006F594D" w:rsidRPr="00F85121" w:rsidRDefault="006F594D" w:rsidP="001250E0">
    <w:pPr>
      <w:pStyle w:val="Header"/>
      <w:tabs>
        <w:tab w:val="clear" w:pos="4536"/>
        <w:tab w:val="clear" w:pos="9072"/>
        <w:tab w:val="right" w:pos="6342"/>
        <w:tab w:val="right" w:pos="9781"/>
      </w:tabs>
      <w:spacing w:line="360" w:lineRule="exact"/>
      <w:rPr>
        <w:rFonts w:ascii="Arial" w:hAnsi="Arial"/>
        <w:b/>
        <w:color w:val="000000"/>
        <w:sz w:val="28"/>
        <w:lang w:val="en-US"/>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222.75pt;margin-top:-61.7pt;width:223.65pt;height:68.05pt;z-index:251660288">
          <v:imagedata r:id="rId1" o:title="" blacklevel="1311f"/>
        </v:shape>
      </w:pict>
    </w:r>
  </w:p>
  <w:p w:rsidR="006F594D" w:rsidRPr="00F85121" w:rsidRDefault="006F594D" w:rsidP="001250E0">
    <w:pPr>
      <w:pStyle w:val="Header"/>
      <w:tabs>
        <w:tab w:val="clear" w:pos="4536"/>
        <w:tab w:val="clear" w:pos="9072"/>
        <w:tab w:val="right" w:pos="6342"/>
        <w:tab w:val="right" w:pos="9781"/>
      </w:tabs>
      <w:spacing w:line="360" w:lineRule="exact"/>
      <w:rPr>
        <w:rFonts w:ascii="Arial" w:hAnsi="Arial"/>
        <w:b/>
        <w:color w:val="000000"/>
        <w:sz w:val="28"/>
        <w:lang w:val="en-US"/>
      </w:rPr>
    </w:pPr>
  </w:p>
  <w:p w:rsidR="006F594D" w:rsidRPr="00C93D59" w:rsidRDefault="006F594D" w:rsidP="001250E0">
    <w:pPr>
      <w:pStyle w:val="Header"/>
      <w:tabs>
        <w:tab w:val="clear" w:pos="4536"/>
        <w:tab w:val="clear" w:pos="9072"/>
        <w:tab w:val="right" w:pos="6342"/>
        <w:tab w:val="right" w:pos="9781"/>
      </w:tabs>
      <w:spacing w:line="360" w:lineRule="exact"/>
      <w:rPr>
        <w:rFonts w:ascii="Arial" w:hAnsi="Arial" w:cs="Arial"/>
        <w:color w:val="000000"/>
      </w:rPr>
    </w:pPr>
    <w:r>
      <w:rPr>
        <w:rFonts w:ascii="Arial" w:hAnsi="Arial"/>
        <w:b/>
        <w:color w:val="000000"/>
        <w:sz w:val="28"/>
      </w:rPr>
      <w:t>Press release</w:t>
    </w:r>
    <w:r w:rsidRPr="00C93D59">
      <w:rPr>
        <w:snapToGrid w:val="0"/>
        <w:color w:val="000000"/>
        <w:w w:val="0"/>
        <w:sz w:val="2"/>
        <w:u w:color="000000"/>
        <w:bdr w:val="none" w:sz="0" w:space="0" w:color="000000"/>
        <w:shd w:val="clear" w:color="000000" w:fill="000000"/>
      </w:rPr>
      <w:t xml:space="preserve"> </w:t>
    </w:r>
  </w:p>
  <w:p w:rsidR="006F594D" w:rsidRPr="00ED07FE" w:rsidRDefault="006F594D" w:rsidP="00CA33BD">
    <w:pPr>
      <w:pStyle w:val="Header"/>
      <w:tabs>
        <w:tab w:val="clear" w:pos="4536"/>
        <w:tab w:val="clear" w:pos="9072"/>
        <w:tab w:val="right" w:pos="6342"/>
        <w:tab w:val="right" w:pos="9781"/>
      </w:tabs>
      <w:spacing w:line="360" w:lineRule="exact"/>
      <w:rPr>
        <w:b/>
        <w:noProof/>
        <w:sz w:val="28"/>
        <w:szCs w:val="28"/>
      </w:rPr>
    </w:pPr>
    <w:r w:rsidRPr="00ED07FE">
      <w:rPr>
        <w:b/>
        <w:noProof/>
        <w:sz w:val="28"/>
        <w:szCs w:val="28"/>
      </w:rPr>
      <w:tab/>
    </w:r>
  </w:p>
  <w:p w:rsidR="006F594D" w:rsidRPr="00ED07FE" w:rsidRDefault="006F594D"/>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3in" o:bullet="t">
        <v:imagedata r:id="rId1" o:title=""/>
      </v:shape>
    </w:pict>
  </w:numPicBullet>
  <w:numPicBullet w:numPicBulletId="1">
    <w:pict>
      <v:shape id="_x0000_i1026" type="#_x0000_t75" style="width:4.5pt;height:4.5pt" o:bullet="t">
        <v:imagedata r:id="rId2" o:title=""/>
      </v:shape>
    </w:pict>
  </w:numPicBullet>
  <w:numPicBullet w:numPicBulletId="2">
    <w:pict>
      <v:shape id="_x0000_i1027" type="#_x0000_t75" style="width:3in;height:3in" o:bullet="t">
        <v:imagedata r:id="rId1" o:title=""/>
      </v:shape>
    </w:pict>
  </w:numPicBullet>
  <w:numPicBullet w:numPicBulletId="3">
    <w:pict>
      <v:shape id="_x0000_i1028" type="#_x0000_t75" style="width:3in;height:3in" o:bullet="t">
        <v:imagedata r:id="rId3" o:title=""/>
      </v:shape>
    </w:pict>
  </w:numPicBullet>
  <w:numPicBullet w:numPicBulletId="4">
    <w:pict>
      <v:shape id="_x0000_i1029" type="#_x0000_t75" style="width:3in;height:3in" o:bullet="t">
        <v:imagedata r:id="rId3" o:title=""/>
      </v:shape>
    </w:pict>
  </w:numPicBullet>
  <w:numPicBullet w:numPicBulletId="5">
    <w:pict>
      <v:shape id="_x0000_i1030" type="#_x0000_t75" style="width:3in;height:3in" o:bullet="t">
        <v:imagedata r:id="rId3" o:title=""/>
      </v:shape>
    </w:pict>
  </w:numPicBullet>
  <w:abstractNum w:abstractNumId="0">
    <w:nsid w:val="15700B50"/>
    <w:multiLevelType w:val="multilevel"/>
    <w:tmpl w:val="4BC2B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70D5C31"/>
    <w:multiLevelType w:val="multilevel"/>
    <w:tmpl w:val="02DABE68"/>
    <w:lvl w:ilvl="0">
      <w:start w:val="1"/>
      <w:numFmt w:val="bullet"/>
      <w:lvlText w:val=""/>
      <w:lvlPicBulletId w:val="3"/>
      <w:lvlJc w:val="left"/>
      <w:pPr>
        <w:tabs>
          <w:tab w:val="num" w:pos="720"/>
        </w:tabs>
        <w:ind w:left="720" w:hanging="360"/>
      </w:pPr>
      <w:rPr>
        <w:rFonts w:ascii="Wingdings" w:hAnsi="Wingdings" w:hint="default"/>
        <w:sz w:val="20"/>
      </w:rPr>
    </w:lvl>
    <w:lvl w:ilvl="1" w:tentative="1">
      <w:start w:val="1"/>
      <w:numFmt w:val="bullet"/>
      <w:lvlText w:val=""/>
      <w:lvlPicBulletId w:val="4"/>
      <w:lvlJc w:val="left"/>
      <w:pPr>
        <w:tabs>
          <w:tab w:val="num" w:pos="1440"/>
        </w:tabs>
        <w:ind w:left="1440" w:hanging="360"/>
      </w:pPr>
      <w:rPr>
        <w:rFonts w:ascii="Wingdings" w:hAnsi="Wingdings" w:hint="default"/>
        <w:sz w:val="20"/>
      </w:rPr>
    </w:lvl>
    <w:lvl w:ilvl="2" w:tentative="1">
      <w:start w:val="1"/>
      <w:numFmt w:val="bullet"/>
      <w:lvlText w:val=""/>
      <w:lvlPicBulletId w:val="5"/>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D596BAD"/>
    <w:multiLevelType w:val="multilevel"/>
    <w:tmpl w:val="1DA6B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00B384B"/>
    <w:multiLevelType w:val="multilevel"/>
    <w:tmpl w:val="B8924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3360458"/>
    <w:multiLevelType w:val="hybridMultilevel"/>
    <w:tmpl w:val="AAB8CCD4"/>
    <w:lvl w:ilvl="0" w:tplc="8D242B94">
      <w:start w:val="1"/>
      <w:numFmt w:val="bullet"/>
      <w:lvlText w:val="›"/>
      <w:lvlJc w:val="left"/>
      <w:pPr>
        <w:tabs>
          <w:tab w:val="num" w:pos="720"/>
        </w:tabs>
        <w:ind w:left="720" w:hanging="360"/>
      </w:pPr>
      <w:rPr>
        <w:rFonts w:ascii="Times New Roman" w:hAnsi="Times New Roman" w:hint="default"/>
      </w:rPr>
    </w:lvl>
    <w:lvl w:ilvl="1" w:tplc="5BE4C832" w:tentative="1">
      <w:start w:val="1"/>
      <w:numFmt w:val="bullet"/>
      <w:lvlText w:val="›"/>
      <w:lvlJc w:val="left"/>
      <w:pPr>
        <w:tabs>
          <w:tab w:val="num" w:pos="1440"/>
        </w:tabs>
        <w:ind w:left="1440" w:hanging="360"/>
      </w:pPr>
      <w:rPr>
        <w:rFonts w:ascii="Times New Roman" w:hAnsi="Times New Roman" w:hint="default"/>
      </w:rPr>
    </w:lvl>
    <w:lvl w:ilvl="2" w:tplc="98881950" w:tentative="1">
      <w:start w:val="1"/>
      <w:numFmt w:val="bullet"/>
      <w:lvlText w:val="›"/>
      <w:lvlJc w:val="left"/>
      <w:pPr>
        <w:tabs>
          <w:tab w:val="num" w:pos="2160"/>
        </w:tabs>
        <w:ind w:left="2160" w:hanging="360"/>
      </w:pPr>
      <w:rPr>
        <w:rFonts w:ascii="Times New Roman" w:hAnsi="Times New Roman" w:hint="default"/>
      </w:rPr>
    </w:lvl>
    <w:lvl w:ilvl="3" w:tplc="5B52B1BA" w:tentative="1">
      <w:start w:val="1"/>
      <w:numFmt w:val="bullet"/>
      <w:lvlText w:val="›"/>
      <w:lvlJc w:val="left"/>
      <w:pPr>
        <w:tabs>
          <w:tab w:val="num" w:pos="2880"/>
        </w:tabs>
        <w:ind w:left="2880" w:hanging="360"/>
      </w:pPr>
      <w:rPr>
        <w:rFonts w:ascii="Times New Roman" w:hAnsi="Times New Roman" w:hint="default"/>
      </w:rPr>
    </w:lvl>
    <w:lvl w:ilvl="4" w:tplc="B4441C72" w:tentative="1">
      <w:start w:val="1"/>
      <w:numFmt w:val="bullet"/>
      <w:lvlText w:val="›"/>
      <w:lvlJc w:val="left"/>
      <w:pPr>
        <w:tabs>
          <w:tab w:val="num" w:pos="3600"/>
        </w:tabs>
        <w:ind w:left="3600" w:hanging="360"/>
      </w:pPr>
      <w:rPr>
        <w:rFonts w:ascii="Times New Roman" w:hAnsi="Times New Roman" w:hint="default"/>
      </w:rPr>
    </w:lvl>
    <w:lvl w:ilvl="5" w:tplc="A60476FA" w:tentative="1">
      <w:start w:val="1"/>
      <w:numFmt w:val="bullet"/>
      <w:lvlText w:val="›"/>
      <w:lvlJc w:val="left"/>
      <w:pPr>
        <w:tabs>
          <w:tab w:val="num" w:pos="4320"/>
        </w:tabs>
        <w:ind w:left="4320" w:hanging="360"/>
      </w:pPr>
      <w:rPr>
        <w:rFonts w:ascii="Times New Roman" w:hAnsi="Times New Roman" w:hint="default"/>
      </w:rPr>
    </w:lvl>
    <w:lvl w:ilvl="6" w:tplc="F2A4299C" w:tentative="1">
      <w:start w:val="1"/>
      <w:numFmt w:val="bullet"/>
      <w:lvlText w:val="›"/>
      <w:lvlJc w:val="left"/>
      <w:pPr>
        <w:tabs>
          <w:tab w:val="num" w:pos="5040"/>
        </w:tabs>
        <w:ind w:left="5040" w:hanging="360"/>
      </w:pPr>
      <w:rPr>
        <w:rFonts w:ascii="Times New Roman" w:hAnsi="Times New Roman" w:hint="default"/>
      </w:rPr>
    </w:lvl>
    <w:lvl w:ilvl="7" w:tplc="9092B38A" w:tentative="1">
      <w:start w:val="1"/>
      <w:numFmt w:val="bullet"/>
      <w:lvlText w:val="›"/>
      <w:lvlJc w:val="left"/>
      <w:pPr>
        <w:tabs>
          <w:tab w:val="num" w:pos="5760"/>
        </w:tabs>
        <w:ind w:left="5760" w:hanging="360"/>
      </w:pPr>
      <w:rPr>
        <w:rFonts w:ascii="Times New Roman" w:hAnsi="Times New Roman" w:hint="default"/>
      </w:rPr>
    </w:lvl>
    <w:lvl w:ilvl="8" w:tplc="61BAB77A" w:tentative="1">
      <w:start w:val="1"/>
      <w:numFmt w:val="bullet"/>
      <w:lvlText w:val="›"/>
      <w:lvlJc w:val="left"/>
      <w:pPr>
        <w:tabs>
          <w:tab w:val="num" w:pos="6480"/>
        </w:tabs>
        <w:ind w:left="6480" w:hanging="360"/>
      </w:pPr>
      <w:rPr>
        <w:rFonts w:ascii="Times New Roman" w:hAnsi="Times New Roman" w:hint="default"/>
      </w:rPr>
    </w:lvl>
  </w:abstractNum>
  <w:abstractNum w:abstractNumId="5">
    <w:nsid w:val="619A1BA2"/>
    <w:multiLevelType w:val="hybridMultilevel"/>
    <w:tmpl w:val="9A448EE0"/>
    <w:lvl w:ilvl="0" w:tplc="8DACABBA">
      <w:start w:val="1"/>
      <w:numFmt w:val="bullet"/>
      <w:lvlText w:val="›"/>
      <w:lvlJc w:val="left"/>
      <w:pPr>
        <w:tabs>
          <w:tab w:val="num" w:pos="720"/>
        </w:tabs>
        <w:ind w:left="720" w:hanging="360"/>
      </w:pPr>
      <w:rPr>
        <w:rFonts w:ascii="Times New Roman" w:hAnsi="Times New Roman" w:hint="default"/>
      </w:rPr>
    </w:lvl>
    <w:lvl w:ilvl="1" w:tplc="84760E0A" w:tentative="1">
      <w:start w:val="1"/>
      <w:numFmt w:val="bullet"/>
      <w:lvlText w:val="›"/>
      <w:lvlJc w:val="left"/>
      <w:pPr>
        <w:tabs>
          <w:tab w:val="num" w:pos="1440"/>
        </w:tabs>
        <w:ind w:left="1440" w:hanging="360"/>
      </w:pPr>
      <w:rPr>
        <w:rFonts w:ascii="Times New Roman" w:hAnsi="Times New Roman" w:hint="default"/>
      </w:rPr>
    </w:lvl>
    <w:lvl w:ilvl="2" w:tplc="E4F40C9C" w:tentative="1">
      <w:start w:val="1"/>
      <w:numFmt w:val="bullet"/>
      <w:lvlText w:val="›"/>
      <w:lvlJc w:val="left"/>
      <w:pPr>
        <w:tabs>
          <w:tab w:val="num" w:pos="2160"/>
        </w:tabs>
        <w:ind w:left="2160" w:hanging="360"/>
      </w:pPr>
      <w:rPr>
        <w:rFonts w:ascii="Times New Roman" w:hAnsi="Times New Roman" w:hint="default"/>
      </w:rPr>
    </w:lvl>
    <w:lvl w:ilvl="3" w:tplc="2F426644" w:tentative="1">
      <w:start w:val="1"/>
      <w:numFmt w:val="bullet"/>
      <w:lvlText w:val="›"/>
      <w:lvlJc w:val="left"/>
      <w:pPr>
        <w:tabs>
          <w:tab w:val="num" w:pos="2880"/>
        </w:tabs>
        <w:ind w:left="2880" w:hanging="360"/>
      </w:pPr>
      <w:rPr>
        <w:rFonts w:ascii="Times New Roman" w:hAnsi="Times New Roman" w:hint="default"/>
      </w:rPr>
    </w:lvl>
    <w:lvl w:ilvl="4" w:tplc="A8401254" w:tentative="1">
      <w:start w:val="1"/>
      <w:numFmt w:val="bullet"/>
      <w:lvlText w:val="›"/>
      <w:lvlJc w:val="left"/>
      <w:pPr>
        <w:tabs>
          <w:tab w:val="num" w:pos="3600"/>
        </w:tabs>
        <w:ind w:left="3600" w:hanging="360"/>
      </w:pPr>
      <w:rPr>
        <w:rFonts w:ascii="Times New Roman" w:hAnsi="Times New Roman" w:hint="default"/>
      </w:rPr>
    </w:lvl>
    <w:lvl w:ilvl="5" w:tplc="6E8C77FA" w:tentative="1">
      <w:start w:val="1"/>
      <w:numFmt w:val="bullet"/>
      <w:lvlText w:val="›"/>
      <w:lvlJc w:val="left"/>
      <w:pPr>
        <w:tabs>
          <w:tab w:val="num" w:pos="4320"/>
        </w:tabs>
        <w:ind w:left="4320" w:hanging="360"/>
      </w:pPr>
      <w:rPr>
        <w:rFonts w:ascii="Times New Roman" w:hAnsi="Times New Roman" w:hint="default"/>
      </w:rPr>
    </w:lvl>
    <w:lvl w:ilvl="6" w:tplc="1366749A" w:tentative="1">
      <w:start w:val="1"/>
      <w:numFmt w:val="bullet"/>
      <w:lvlText w:val="›"/>
      <w:lvlJc w:val="left"/>
      <w:pPr>
        <w:tabs>
          <w:tab w:val="num" w:pos="5040"/>
        </w:tabs>
        <w:ind w:left="5040" w:hanging="360"/>
      </w:pPr>
      <w:rPr>
        <w:rFonts w:ascii="Times New Roman" w:hAnsi="Times New Roman" w:hint="default"/>
      </w:rPr>
    </w:lvl>
    <w:lvl w:ilvl="7" w:tplc="D770A02A" w:tentative="1">
      <w:start w:val="1"/>
      <w:numFmt w:val="bullet"/>
      <w:lvlText w:val="›"/>
      <w:lvlJc w:val="left"/>
      <w:pPr>
        <w:tabs>
          <w:tab w:val="num" w:pos="5760"/>
        </w:tabs>
        <w:ind w:left="5760" w:hanging="360"/>
      </w:pPr>
      <w:rPr>
        <w:rFonts w:ascii="Times New Roman" w:hAnsi="Times New Roman" w:hint="default"/>
      </w:rPr>
    </w:lvl>
    <w:lvl w:ilvl="8" w:tplc="E7682D44" w:tentative="1">
      <w:start w:val="1"/>
      <w:numFmt w:val="bullet"/>
      <w:lvlText w:val="›"/>
      <w:lvlJc w:val="left"/>
      <w:pPr>
        <w:tabs>
          <w:tab w:val="num" w:pos="6480"/>
        </w:tabs>
        <w:ind w:left="6480" w:hanging="360"/>
      </w:pPr>
      <w:rPr>
        <w:rFonts w:ascii="Times New Roman" w:hAnsi="Times New Roman" w:hint="default"/>
      </w:rPr>
    </w:lvl>
  </w:abstractNum>
  <w:abstractNum w:abstractNumId="6">
    <w:nsid w:val="66192055"/>
    <w:multiLevelType w:val="hybridMultilevel"/>
    <w:tmpl w:val="2A742630"/>
    <w:lvl w:ilvl="0" w:tplc="6A6E9F46">
      <w:start w:val="1"/>
      <w:numFmt w:val="bullet"/>
      <w:lvlText w:val="›"/>
      <w:lvlJc w:val="left"/>
      <w:pPr>
        <w:tabs>
          <w:tab w:val="num" w:pos="720"/>
        </w:tabs>
        <w:ind w:left="720" w:hanging="360"/>
      </w:pPr>
      <w:rPr>
        <w:rFonts w:ascii="Times New Roman" w:hAnsi="Times New Roman" w:hint="default"/>
      </w:rPr>
    </w:lvl>
    <w:lvl w:ilvl="1" w:tplc="AD345A6E" w:tentative="1">
      <w:start w:val="1"/>
      <w:numFmt w:val="bullet"/>
      <w:lvlText w:val="›"/>
      <w:lvlJc w:val="left"/>
      <w:pPr>
        <w:tabs>
          <w:tab w:val="num" w:pos="1440"/>
        </w:tabs>
        <w:ind w:left="1440" w:hanging="360"/>
      </w:pPr>
      <w:rPr>
        <w:rFonts w:ascii="Times New Roman" w:hAnsi="Times New Roman" w:hint="default"/>
      </w:rPr>
    </w:lvl>
    <w:lvl w:ilvl="2" w:tplc="87380BC8" w:tentative="1">
      <w:start w:val="1"/>
      <w:numFmt w:val="bullet"/>
      <w:lvlText w:val="›"/>
      <w:lvlJc w:val="left"/>
      <w:pPr>
        <w:tabs>
          <w:tab w:val="num" w:pos="2160"/>
        </w:tabs>
        <w:ind w:left="2160" w:hanging="360"/>
      </w:pPr>
      <w:rPr>
        <w:rFonts w:ascii="Times New Roman" w:hAnsi="Times New Roman" w:hint="default"/>
      </w:rPr>
    </w:lvl>
    <w:lvl w:ilvl="3" w:tplc="47365A20" w:tentative="1">
      <w:start w:val="1"/>
      <w:numFmt w:val="bullet"/>
      <w:lvlText w:val="›"/>
      <w:lvlJc w:val="left"/>
      <w:pPr>
        <w:tabs>
          <w:tab w:val="num" w:pos="2880"/>
        </w:tabs>
        <w:ind w:left="2880" w:hanging="360"/>
      </w:pPr>
      <w:rPr>
        <w:rFonts w:ascii="Times New Roman" w:hAnsi="Times New Roman" w:hint="default"/>
      </w:rPr>
    </w:lvl>
    <w:lvl w:ilvl="4" w:tplc="E1A866D8" w:tentative="1">
      <w:start w:val="1"/>
      <w:numFmt w:val="bullet"/>
      <w:lvlText w:val="›"/>
      <w:lvlJc w:val="left"/>
      <w:pPr>
        <w:tabs>
          <w:tab w:val="num" w:pos="3600"/>
        </w:tabs>
        <w:ind w:left="3600" w:hanging="360"/>
      </w:pPr>
      <w:rPr>
        <w:rFonts w:ascii="Times New Roman" w:hAnsi="Times New Roman" w:hint="default"/>
      </w:rPr>
    </w:lvl>
    <w:lvl w:ilvl="5" w:tplc="0DA49D3C" w:tentative="1">
      <w:start w:val="1"/>
      <w:numFmt w:val="bullet"/>
      <w:lvlText w:val="›"/>
      <w:lvlJc w:val="left"/>
      <w:pPr>
        <w:tabs>
          <w:tab w:val="num" w:pos="4320"/>
        </w:tabs>
        <w:ind w:left="4320" w:hanging="360"/>
      </w:pPr>
      <w:rPr>
        <w:rFonts w:ascii="Times New Roman" w:hAnsi="Times New Roman" w:hint="default"/>
      </w:rPr>
    </w:lvl>
    <w:lvl w:ilvl="6" w:tplc="9CC261C4" w:tentative="1">
      <w:start w:val="1"/>
      <w:numFmt w:val="bullet"/>
      <w:lvlText w:val="›"/>
      <w:lvlJc w:val="left"/>
      <w:pPr>
        <w:tabs>
          <w:tab w:val="num" w:pos="5040"/>
        </w:tabs>
        <w:ind w:left="5040" w:hanging="360"/>
      </w:pPr>
      <w:rPr>
        <w:rFonts w:ascii="Times New Roman" w:hAnsi="Times New Roman" w:hint="default"/>
      </w:rPr>
    </w:lvl>
    <w:lvl w:ilvl="7" w:tplc="1ABAC8BA" w:tentative="1">
      <w:start w:val="1"/>
      <w:numFmt w:val="bullet"/>
      <w:lvlText w:val="›"/>
      <w:lvlJc w:val="left"/>
      <w:pPr>
        <w:tabs>
          <w:tab w:val="num" w:pos="5760"/>
        </w:tabs>
        <w:ind w:left="5760" w:hanging="360"/>
      </w:pPr>
      <w:rPr>
        <w:rFonts w:ascii="Times New Roman" w:hAnsi="Times New Roman" w:hint="default"/>
      </w:rPr>
    </w:lvl>
    <w:lvl w:ilvl="8" w:tplc="3E00E188" w:tentative="1">
      <w:start w:val="1"/>
      <w:numFmt w:val="bullet"/>
      <w:lvlText w:val="›"/>
      <w:lvlJc w:val="left"/>
      <w:pPr>
        <w:tabs>
          <w:tab w:val="num" w:pos="6480"/>
        </w:tabs>
        <w:ind w:left="6480" w:hanging="360"/>
      </w:pPr>
      <w:rPr>
        <w:rFonts w:ascii="Times New Roman" w:hAnsi="Times New Roman" w:hint="default"/>
      </w:rPr>
    </w:lvl>
  </w:abstractNum>
  <w:abstractNum w:abstractNumId="7">
    <w:nsid w:val="6B446DA1"/>
    <w:multiLevelType w:val="multilevel"/>
    <w:tmpl w:val="314A5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FEF01C9"/>
    <w:multiLevelType w:val="multilevel"/>
    <w:tmpl w:val="6D9A41F2"/>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0857F25"/>
    <w:multiLevelType w:val="hybridMultilevel"/>
    <w:tmpl w:val="EB8A9320"/>
    <w:lvl w:ilvl="0" w:tplc="9B4897F6">
      <w:start w:val="1"/>
      <w:numFmt w:val="bullet"/>
      <w:lvlText w:val="›"/>
      <w:lvlJc w:val="left"/>
      <w:pPr>
        <w:tabs>
          <w:tab w:val="num" w:pos="720"/>
        </w:tabs>
        <w:ind w:left="720" w:hanging="360"/>
      </w:pPr>
      <w:rPr>
        <w:rFonts w:ascii="Times New Roman" w:hAnsi="Times New Roman" w:hint="default"/>
      </w:rPr>
    </w:lvl>
    <w:lvl w:ilvl="1" w:tplc="3FEA409C" w:tentative="1">
      <w:start w:val="1"/>
      <w:numFmt w:val="bullet"/>
      <w:lvlText w:val="›"/>
      <w:lvlJc w:val="left"/>
      <w:pPr>
        <w:tabs>
          <w:tab w:val="num" w:pos="1440"/>
        </w:tabs>
        <w:ind w:left="1440" w:hanging="360"/>
      </w:pPr>
      <w:rPr>
        <w:rFonts w:ascii="Times New Roman" w:hAnsi="Times New Roman" w:hint="default"/>
      </w:rPr>
    </w:lvl>
    <w:lvl w:ilvl="2" w:tplc="F20A136A" w:tentative="1">
      <w:start w:val="1"/>
      <w:numFmt w:val="bullet"/>
      <w:lvlText w:val="›"/>
      <w:lvlJc w:val="left"/>
      <w:pPr>
        <w:tabs>
          <w:tab w:val="num" w:pos="2160"/>
        </w:tabs>
        <w:ind w:left="2160" w:hanging="360"/>
      </w:pPr>
      <w:rPr>
        <w:rFonts w:ascii="Times New Roman" w:hAnsi="Times New Roman" w:hint="default"/>
      </w:rPr>
    </w:lvl>
    <w:lvl w:ilvl="3" w:tplc="3BFA477A" w:tentative="1">
      <w:start w:val="1"/>
      <w:numFmt w:val="bullet"/>
      <w:lvlText w:val="›"/>
      <w:lvlJc w:val="left"/>
      <w:pPr>
        <w:tabs>
          <w:tab w:val="num" w:pos="2880"/>
        </w:tabs>
        <w:ind w:left="2880" w:hanging="360"/>
      </w:pPr>
      <w:rPr>
        <w:rFonts w:ascii="Times New Roman" w:hAnsi="Times New Roman" w:hint="default"/>
      </w:rPr>
    </w:lvl>
    <w:lvl w:ilvl="4" w:tplc="8BF25E14" w:tentative="1">
      <w:start w:val="1"/>
      <w:numFmt w:val="bullet"/>
      <w:lvlText w:val="›"/>
      <w:lvlJc w:val="left"/>
      <w:pPr>
        <w:tabs>
          <w:tab w:val="num" w:pos="3600"/>
        </w:tabs>
        <w:ind w:left="3600" w:hanging="360"/>
      </w:pPr>
      <w:rPr>
        <w:rFonts w:ascii="Times New Roman" w:hAnsi="Times New Roman" w:hint="default"/>
      </w:rPr>
    </w:lvl>
    <w:lvl w:ilvl="5" w:tplc="BA6EAD76" w:tentative="1">
      <w:start w:val="1"/>
      <w:numFmt w:val="bullet"/>
      <w:lvlText w:val="›"/>
      <w:lvlJc w:val="left"/>
      <w:pPr>
        <w:tabs>
          <w:tab w:val="num" w:pos="4320"/>
        </w:tabs>
        <w:ind w:left="4320" w:hanging="360"/>
      </w:pPr>
      <w:rPr>
        <w:rFonts w:ascii="Times New Roman" w:hAnsi="Times New Roman" w:hint="default"/>
      </w:rPr>
    </w:lvl>
    <w:lvl w:ilvl="6" w:tplc="FDB25DA2" w:tentative="1">
      <w:start w:val="1"/>
      <w:numFmt w:val="bullet"/>
      <w:lvlText w:val="›"/>
      <w:lvlJc w:val="left"/>
      <w:pPr>
        <w:tabs>
          <w:tab w:val="num" w:pos="5040"/>
        </w:tabs>
        <w:ind w:left="5040" w:hanging="360"/>
      </w:pPr>
      <w:rPr>
        <w:rFonts w:ascii="Times New Roman" w:hAnsi="Times New Roman" w:hint="default"/>
      </w:rPr>
    </w:lvl>
    <w:lvl w:ilvl="7" w:tplc="76DEBEB2" w:tentative="1">
      <w:start w:val="1"/>
      <w:numFmt w:val="bullet"/>
      <w:lvlText w:val="›"/>
      <w:lvlJc w:val="left"/>
      <w:pPr>
        <w:tabs>
          <w:tab w:val="num" w:pos="5760"/>
        </w:tabs>
        <w:ind w:left="5760" w:hanging="360"/>
      </w:pPr>
      <w:rPr>
        <w:rFonts w:ascii="Times New Roman" w:hAnsi="Times New Roman" w:hint="default"/>
      </w:rPr>
    </w:lvl>
    <w:lvl w:ilvl="8" w:tplc="2AF66790" w:tentative="1">
      <w:start w:val="1"/>
      <w:numFmt w:val="bullet"/>
      <w:lvlText w:val="›"/>
      <w:lvlJc w:val="left"/>
      <w:pPr>
        <w:tabs>
          <w:tab w:val="num" w:pos="6480"/>
        </w:tabs>
        <w:ind w:left="6480" w:hanging="360"/>
      </w:pPr>
      <w:rPr>
        <w:rFonts w:ascii="Times New Roman" w:hAnsi="Times New Roman" w:hint="default"/>
      </w:rPr>
    </w:lvl>
  </w:abstractNum>
  <w:num w:numId="1">
    <w:abstractNumId w:val="5"/>
  </w:num>
  <w:num w:numId="2">
    <w:abstractNumId w:val="6"/>
  </w:num>
  <w:num w:numId="3">
    <w:abstractNumId w:val="4"/>
  </w:num>
  <w:num w:numId="4">
    <w:abstractNumId w:val="9"/>
  </w:num>
  <w:num w:numId="5">
    <w:abstractNumId w:val="0"/>
  </w:num>
  <w:num w:numId="6">
    <w:abstractNumId w:val="7"/>
  </w:num>
  <w:num w:numId="7">
    <w:abstractNumId w:val="8"/>
  </w:num>
  <w:num w:numId="8">
    <w:abstractNumId w:val="1"/>
  </w:num>
  <w:num w:numId="9">
    <w:abstractNumId w:val="2"/>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stylePaneFormatFilter w:val="3F0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o:shapelayout v:ext="edit">
      <o:idmap v:ext="edit" data="2"/>
    </o:shapelayout>
  </w:hdrShapeDefault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01EEA"/>
    <w:rsid w:val="00000BB1"/>
    <w:rsid w:val="00001A18"/>
    <w:rsid w:val="0000576D"/>
    <w:rsid w:val="00005DCD"/>
    <w:rsid w:val="000135FF"/>
    <w:rsid w:val="000139CD"/>
    <w:rsid w:val="000173B4"/>
    <w:rsid w:val="00021418"/>
    <w:rsid w:val="0002385B"/>
    <w:rsid w:val="00025056"/>
    <w:rsid w:val="00031A41"/>
    <w:rsid w:val="00034FA2"/>
    <w:rsid w:val="00035D2E"/>
    <w:rsid w:val="00037B54"/>
    <w:rsid w:val="00037F0B"/>
    <w:rsid w:val="00040CB7"/>
    <w:rsid w:val="00042F33"/>
    <w:rsid w:val="00043FCA"/>
    <w:rsid w:val="000461C5"/>
    <w:rsid w:val="000511E1"/>
    <w:rsid w:val="00052A8D"/>
    <w:rsid w:val="00060AD7"/>
    <w:rsid w:val="00063A47"/>
    <w:rsid w:val="00064544"/>
    <w:rsid w:val="000653C3"/>
    <w:rsid w:val="0007006A"/>
    <w:rsid w:val="00070655"/>
    <w:rsid w:val="000711BF"/>
    <w:rsid w:val="000719DC"/>
    <w:rsid w:val="00080882"/>
    <w:rsid w:val="00081E9F"/>
    <w:rsid w:val="000868C9"/>
    <w:rsid w:val="000902B0"/>
    <w:rsid w:val="00091E03"/>
    <w:rsid w:val="00092EAB"/>
    <w:rsid w:val="00094566"/>
    <w:rsid w:val="00094A9A"/>
    <w:rsid w:val="00096363"/>
    <w:rsid w:val="000A0FC7"/>
    <w:rsid w:val="000A1580"/>
    <w:rsid w:val="000B40D0"/>
    <w:rsid w:val="000B446D"/>
    <w:rsid w:val="000B5060"/>
    <w:rsid w:val="000B60B5"/>
    <w:rsid w:val="000C2045"/>
    <w:rsid w:val="000C3323"/>
    <w:rsid w:val="000C4021"/>
    <w:rsid w:val="000C40B9"/>
    <w:rsid w:val="000C4324"/>
    <w:rsid w:val="000C4BD1"/>
    <w:rsid w:val="000C5608"/>
    <w:rsid w:val="000C6E00"/>
    <w:rsid w:val="000D3CA5"/>
    <w:rsid w:val="000D6598"/>
    <w:rsid w:val="000E1613"/>
    <w:rsid w:val="000E3AB9"/>
    <w:rsid w:val="000E63F2"/>
    <w:rsid w:val="000E66D5"/>
    <w:rsid w:val="000E7D6A"/>
    <w:rsid w:val="000F0BE1"/>
    <w:rsid w:val="000F4463"/>
    <w:rsid w:val="000F4766"/>
    <w:rsid w:val="000F49E1"/>
    <w:rsid w:val="000F5ADA"/>
    <w:rsid w:val="001175CF"/>
    <w:rsid w:val="001209C8"/>
    <w:rsid w:val="00122EDD"/>
    <w:rsid w:val="001241FD"/>
    <w:rsid w:val="001250E0"/>
    <w:rsid w:val="001260FA"/>
    <w:rsid w:val="001300A9"/>
    <w:rsid w:val="001315A3"/>
    <w:rsid w:val="0013206D"/>
    <w:rsid w:val="001334C2"/>
    <w:rsid w:val="00136C0C"/>
    <w:rsid w:val="00144B1A"/>
    <w:rsid w:val="001464FA"/>
    <w:rsid w:val="001613C4"/>
    <w:rsid w:val="001624D3"/>
    <w:rsid w:val="001628CE"/>
    <w:rsid w:val="00167B0A"/>
    <w:rsid w:val="00167BD4"/>
    <w:rsid w:val="001707E0"/>
    <w:rsid w:val="0017278D"/>
    <w:rsid w:val="00173B93"/>
    <w:rsid w:val="001740C5"/>
    <w:rsid w:val="001765EF"/>
    <w:rsid w:val="00182CF8"/>
    <w:rsid w:val="00183215"/>
    <w:rsid w:val="001836F6"/>
    <w:rsid w:val="00185201"/>
    <w:rsid w:val="00190DBE"/>
    <w:rsid w:val="001926C5"/>
    <w:rsid w:val="0019579C"/>
    <w:rsid w:val="0019795D"/>
    <w:rsid w:val="001A2856"/>
    <w:rsid w:val="001A2AAA"/>
    <w:rsid w:val="001A30F6"/>
    <w:rsid w:val="001A3BF4"/>
    <w:rsid w:val="001A6968"/>
    <w:rsid w:val="001A7919"/>
    <w:rsid w:val="001B21D7"/>
    <w:rsid w:val="001C1D2C"/>
    <w:rsid w:val="001C5CDA"/>
    <w:rsid w:val="001C6A05"/>
    <w:rsid w:val="001C7B29"/>
    <w:rsid w:val="001C7C7A"/>
    <w:rsid w:val="001D5113"/>
    <w:rsid w:val="001D72D6"/>
    <w:rsid w:val="001D7CEA"/>
    <w:rsid w:val="001E0979"/>
    <w:rsid w:val="001E6413"/>
    <w:rsid w:val="001E6A2B"/>
    <w:rsid w:val="001E73B4"/>
    <w:rsid w:val="001E7A5C"/>
    <w:rsid w:val="001F07D0"/>
    <w:rsid w:val="00203B3B"/>
    <w:rsid w:val="00203D44"/>
    <w:rsid w:val="002109DD"/>
    <w:rsid w:val="002138A7"/>
    <w:rsid w:val="002151CE"/>
    <w:rsid w:val="00217FE3"/>
    <w:rsid w:val="00223379"/>
    <w:rsid w:val="002275F4"/>
    <w:rsid w:val="00230F19"/>
    <w:rsid w:val="00232719"/>
    <w:rsid w:val="00234911"/>
    <w:rsid w:val="00242CE5"/>
    <w:rsid w:val="00244B64"/>
    <w:rsid w:val="00244D3F"/>
    <w:rsid w:val="002505B4"/>
    <w:rsid w:val="002512AA"/>
    <w:rsid w:val="00252585"/>
    <w:rsid w:val="0025572E"/>
    <w:rsid w:val="002563E8"/>
    <w:rsid w:val="00256C96"/>
    <w:rsid w:val="00260290"/>
    <w:rsid w:val="00263FC9"/>
    <w:rsid w:val="0026417E"/>
    <w:rsid w:val="00264E48"/>
    <w:rsid w:val="00267C64"/>
    <w:rsid w:val="00267E2B"/>
    <w:rsid w:val="00270B45"/>
    <w:rsid w:val="00276D57"/>
    <w:rsid w:val="00280048"/>
    <w:rsid w:val="0028168F"/>
    <w:rsid w:val="00281F71"/>
    <w:rsid w:val="00282B76"/>
    <w:rsid w:val="002832BF"/>
    <w:rsid w:val="00284535"/>
    <w:rsid w:val="002847D7"/>
    <w:rsid w:val="00284C1A"/>
    <w:rsid w:val="002876FF"/>
    <w:rsid w:val="00292890"/>
    <w:rsid w:val="00292A9E"/>
    <w:rsid w:val="00292C76"/>
    <w:rsid w:val="00293B16"/>
    <w:rsid w:val="00293DF9"/>
    <w:rsid w:val="00296F62"/>
    <w:rsid w:val="002A4D16"/>
    <w:rsid w:val="002A728B"/>
    <w:rsid w:val="002B1B89"/>
    <w:rsid w:val="002B3CE2"/>
    <w:rsid w:val="002B76C2"/>
    <w:rsid w:val="002B7997"/>
    <w:rsid w:val="002C1D53"/>
    <w:rsid w:val="002C4B4C"/>
    <w:rsid w:val="002C642D"/>
    <w:rsid w:val="002C7695"/>
    <w:rsid w:val="002D295A"/>
    <w:rsid w:val="002D2AD5"/>
    <w:rsid w:val="002D2F26"/>
    <w:rsid w:val="002D4C2A"/>
    <w:rsid w:val="002D50E4"/>
    <w:rsid w:val="002D582D"/>
    <w:rsid w:val="002D5940"/>
    <w:rsid w:val="002D59A2"/>
    <w:rsid w:val="002D5A14"/>
    <w:rsid w:val="002D7BD4"/>
    <w:rsid w:val="002E0397"/>
    <w:rsid w:val="002E18DF"/>
    <w:rsid w:val="002E3934"/>
    <w:rsid w:val="002E5897"/>
    <w:rsid w:val="002E73B9"/>
    <w:rsid w:val="002F0476"/>
    <w:rsid w:val="002F21EE"/>
    <w:rsid w:val="002F31D0"/>
    <w:rsid w:val="002F353B"/>
    <w:rsid w:val="003000DF"/>
    <w:rsid w:val="003000FD"/>
    <w:rsid w:val="0030125C"/>
    <w:rsid w:val="00303BD8"/>
    <w:rsid w:val="00304874"/>
    <w:rsid w:val="0030576B"/>
    <w:rsid w:val="0031015A"/>
    <w:rsid w:val="00312ABD"/>
    <w:rsid w:val="003149F2"/>
    <w:rsid w:val="00317840"/>
    <w:rsid w:val="00322B50"/>
    <w:rsid w:val="00325EF9"/>
    <w:rsid w:val="0032729F"/>
    <w:rsid w:val="00330183"/>
    <w:rsid w:val="00331BF9"/>
    <w:rsid w:val="00332D13"/>
    <w:rsid w:val="00333A64"/>
    <w:rsid w:val="003377B3"/>
    <w:rsid w:val="00340AE1"/>
    <w:rsid w:val="00350B48"/>
    <w:rsid w:val="0035424A"/>
    <w:rsid w:val="00355A7E"/>
    <w:rsid w:val="00361F77"/>
    <w:rsid w:val="003621E4"/>
    <w:rsid w:val="00363EEC"/>
    <w:rsid w:val="00366FA4"/>
    <w:rsid w:val="00367BDF"/>
    <w:rsid w:val="00367CA7"/>
    <w:rsid w:val="0037369E"/>
    <w:rsid w:val="00373BC6"/>
    <w:rsid w:val="00375C81"/>
    <w:rsid w:val="00380BAA"/>
    <w:rsid w:val="003833DA"/>
    <w:rsid w:val="0038799E"/>
    <w:rsid w:val="003904D0"/>
    <w:rsid w:val="00390DFE"/>
    <w:rsid w:val="0039280B"/>
    <w:rsid w:val="00397B03"/>
    <w:rsid w:val="003A234E"/>
    <w:rsid w:val="003A5258"/>
    <w:rsid w:val="003A68A5"/>
    <w:rsid w:val="003B21BC"/>
    <w:rsid w:val="003C0C4C"/>
    <w:rsid w:val="003C293E"/>
    <w:rsid w:val="003C2A8B"/>
    <w:rsid w:val="003C4387"/>
    <w:rsid w:val="003C7990"/>
    <w:rsid w:val="003C79B5"/>
    <w:rsid w:val="003D4544"/>
    <w:rsid w:val="003D4FDB"/>
    <w:rsid w:val="003D6BE1"/>
    <w:rsid w:val="003D733A"/>
    <w:rsid w:val="003D75F6"/>
    <w:rsid w:val="003D7A26"/>
    <w:rsid w:val="003E04C2"/>
    <w:rsid w:val="003E30E0"/>
    <w:rsid w:val="003E4054"/>
    <w:rsid w:val="003E4ABF"/>
    <w:rsid w:val="003E4F4C"/>
    <w:rsid w:val="003E7129"/>
    <w:rsid w:val="003E7A7F"/>
    <w:rsid w:val="003F696E"/>
    <w:rsid w:val="003F7472"/>
    <w:rsid w:val="00403713"/>
    <w:rsid w:val="00404DF2"/>
    <w:rsid w:val="00405E18"/>
    <w:rsid w:val="00406C52"/>
    <w:rsid w:val="00412077"/>
    <w:rsid w:val="004136F3"/>
    <w:rsid w:val="00422301"/>
    <w:rsid w:val="00424A18"/>
    <w:rsid w:val="00430262"/>
    <w:rsid w:val="0043186F"/>
    <w:rsid w:val="004319D0"/>
    <w:rsid w:val="00431B48"/>
    <w:rsid w:val="004324B6"/>
    <w:rsid w:val="00432C77"/>
    <w:rsid w:val="00433CFE"/>
    <w:rsid w:val="00434731"/>
    <w:rsid w:val="0044058B"/>
    <w:rsid w:val="00441E44"/>
    <w:rsid w:val="0044262D"/>
    <w:rsid w:val="00446BF8"/>
    <w:rsid w:val="00447A13"/>
    <w:rsid w:val="00447F57"/>
    <w:rsid w:val="00452E7A"/>
    <w:rsid w:val="00453C8A"/>
    <w:rsid w:val="00454ED0"/>
    <w:rsid w:val="00455B69"/>
    <w:rsid w:val="004621C0"/>
    <w:rsid w:val="00463049"/>
    <w:rsid w:val="004632C8"/>
    <w:rsid w:val="00467A1D"/>
    <w:rsid w:val="004744ED"/>
    <w:rsid w:val="00476A33"/>
    <w:rsid w:val="0048011F"/>
    <w:rsid w:val="004811EC"/>
    <w:rsid w:val="004816D8"/>
    <w:rsid w:val="00481D0B"/>
    <w:rsid w:val="00483990"/>
    <w:rsid w:val="00485CC3"/>
    <w:rsid w:val="004A0295"/>
    <w:rsid w:val="004A1891"/>
    <w:rsid w:val="004A2086"/>
    <w:rsid w:val="004A36FC"/>
    <w:rsid w:val="004A3D0D"/>
    <w:rsid w:val="004A63A5"/>
    <w:rsid w:val="004A6E51"/>
    <w:rsid w:val="004B282F"/>
    <w:rsid w:val="004B6F41"/>
    <w:rsid w:val="004C17FF"/>
    <w:rsid w:val="004C48C0"/>
    <w:rsid w:val="004C5DF7"/>
    <w:rsid w:val="004C6C61"/>
    <w:rsid w:val="004D03B1"/>
    <w:rsid w:val="004D11E3"/>
    <w:rsid w:val="004D222D"/>
    <w:rsid w:val="004D358A"/>
    <w:rsid w:val="004D7F9E"/>
    <w:rsid w:val="004E1250"/>
    <w:rsid w:val="004E16BE"/>
    <w:rsid w:val="004E3C83"/>
    <w:rsid w:val="004E5ADE"/>
    <w:rsid w:val="004E7337"/>
    <w:rsid w:val="004F0193"/>
    <w:rsid w:val="004F2F86"/>
    <w:rsid w:val="004F3BF7"/>
    <w:rsid w:val="004F462F"/>
    <w:rsid w:val="004F4920"/>
    <w:rsid w:val="00510AB1"/>
    <w:rsid w:val="00511BB4"/>
    <w:rsid w:val="00512ACA"/>
    <w:rsid w:val="005166FE"/>
    <w:rsid w:val="005239AE"/>
    <w:rsid w:val="005241AC"/>
    <w:rsid w:val="00526A01"/>
    <w:rsid w:val="00531F5E"/>
    <w:rsid w:val="00532773"/>
    <w:rsid w:val="00532D88"/>
    <w:rsid w:val="00532E82"/>
    <w:rsid w:val="005345D1"/>
    <w:rsid w:val="00540FC0"/>
    <w:rsid w:val="00541B84"/>
    <w:rsid w:val="005476C7"/>
    <w:rsid w:val="005512A6"/>
    <w:rsid w:val="00552848"/>
    <w:rsid w:val="00557A62"/>
    <w:rsid w:val="005617FD"/>
    <w:rsid w:val="005646F1"/>
    <w:rsid w:val="0056620C"/>
    <w:rsid w:val="0057177C"/>
    <w:rsid w:val="00571C92"/>
    <w:rsid w:val="005737A5"/>
    <w:rsid w:val="005755CB"/>
    <w:rsid w:val="00576CBF"/>
    <w:rsid w:val="00583CBD"/>
    <w:rsid w:val="00592B28"/>
    <w:rsid w:val="0059413B"/>
    <w:rsid w:val="00594AD0"/>
    <w:rsid w:val="005951D3"/>
    <w:rsid w:val="00597648"/>
    <w:rsid w:val="005A0A0E"/>
    <w:rsid w:val="005A0FAB"/>
    <w:rsid w:val="005A1303"/>
    <w:rsid w:val="005A295C"/>
    <w:rsid w:val="005A3296"/>
    <w:rsid w:val="005A5D7F"/>
    <w:rsid w:val="005B37B8"/>
    <w:rsid w:val="005B4B7E"/>
    <w:rsid w:val="005B6197"/>
    <w:rsid w:val="005B6DC6"/>
    <w:rsid w:val="005C1299"/>
    <w:rsid w:val="005D025A"/>
    <w:rsid w:val="005D0307"/>
    <w:rsid w:val="005D2486"/>
    <w:rsid w:val="005D7459"/>
    <w:rsid w:val="005E54DF"/>
    <w:rsid w:val="005E6C7F"/>
    <w:rsid w:val="005E79D3"/>
    <w:rsid w:val="005F1B5E"/>
    <w:rsid w:val="005F3AF4"/>
    <w:rsid w:val="005F486A"/>
    <w:rsid w:val="005F7164"/>
    <w:rsid w:val="005F71A8"/>
    <w:rsid w:val="005F7BCA"/>
    <w:rsid w:val="006011C3"/>
    <w:rsid w:val="0060461A"/>
    <w:rsid w:val="00606042"/>
    <w:rsid w:val="00606934"/>
    <w:rsid w:val="00607D91"/>
    <w:rsid w:val="00611FE7"/>
    <w:rsid w:val="00612601"/>
    <w:rsid w:val="006152A0"/>
    <w:rsid w:val="00621E0E"/>
    <w:rsid w:val="00621E75"/>
    <w:rsid w:val="00622EDB"/>
    <w:rsid w:val="006232B8"/>
    <w:rsid w:val="0062662D"/>
    <w:rsid w:val="00633B3D"/>
    <w:rsid w:val="00636720"/>
    <w:rsid w:val="00637E07"/>
    <w:rsid w:val="006448AF"/>
    <w:rsid w:val="006456A1"/>
    <w:rsid w:val="00645DA9"/>
    <w:rsid w:val="00650D22"/>
    <w:rsid w:val="0065609B"/>
    <w:rsid w:val="00656955"/>
    <w:rsid w:val="00656AFC"/>
    <w:rsid w:val="00662BC3"/>
    <w:rsid w:val="006634BE"/>
    <w:rsid w:val="0067206C"/>
    <w:rsid w:val="006732FB"/>
    <w:rsid w:val="006752F3"/>
    <w:rsid w:val="0067542B"/>
    <w:rsid w:val="006818D9"/>
    <w:rsid w:val="00682815"/>
    <w:rsid w:val="006837ED"/>
    <w:rsid w:val="0068490A"/>
    <w:rsid w:val="006856B0"/>
    <w:rsid w:val="00686338"/>
    <w:rsid w:val="0069258E"/>
    <w:rsid w:val="00692713"/>
    <w:rsid w:val="00695B21"/>
    <w:rsid w:val="00696331"/>
    <w:rsid w:val="006A2468"/>
    <w:rsid w:val="006A3DB1"/>
    <w:rsid w:val="006A43FF"/>
    <w:rsid w:val="006B1CD2"/>
    <w:rsid w:val="006B3987"/>
    <w:rsid w:val="006B4197"/>
    <w:rsid w:val="006C257C"/>
    <w:rsid w:val="006C3113"/>
    <w:rsid w:val="006C3642"/>
    <w:rsid w:val="006C606B"/>
    <w:rsid w:val="006C617F"/>
    <w:rsid w:val="006D0E0F"/>
    <w:rsid w:val="006D1938"/>
    <w:rsid w:val="006D533D"/>
    <w:rsid w:val="006D5D81"/>
    <w:rsid w:val="006D7111"/>
    <w:rsid w:val="006D7685"/>
    <w:rsid w:val="006E08CC"/>
    <w:rsid w:val="006F19E1"/>
    <w:rsid w:val="006F594D"/>
    <w:rsid w:val="0070137A"/>
    <w:rsid w:val="00701C18"/>
    <w:rsid w:val="00702707"/>
    <w:rsid w:val="007028AD"/>
    <w:rsid w:val="007035EF"/>
    <w:rsid w:val="00704582"/>
    <w:rsid w:val="00705A92"/>
    <w:rsid w:val="00705C78"/>
    <w:rsid w:val="0070701C"/>
    <w:rsid w:val="00710AE8"/>
    <w:rsid w:val="0071215C"/>
    <w:rsid w:val="007160C3"/>
    <w:rsid w:val="0071713F"/>
    <w:rsid w:val="0071785A"/>
    <w:rsid w:val="007233A3"/>
    <w:rsid w:val="00733866"/>
    <w:rsid w:val="00733AE8"/>
    <w:rsid w:val="0073537C"/>
    <w:rsid w:val="00736BF6"/>
    <w:rsid w:val="00741BAC"/>
    <w:rsid w:val="0074559A"/>
    <w:rsid w:val="00747880"/>
    <w:rsid w:val="00751D3B"/>
    <w:rsid w:val="00766A58"/>
    <w:rsid w:val="007715CD"/>
    <w:rsid w:val="00771784"/>
    <w:rsid w:val="00773CE3"/>
    <w:rsid w:val="00775F7E"/>
    <w:rsid w:val="007765F2"/>
    <w:rsid w:val="00777C47"/>
    <w:rsid w:val="0078390E"/>
    <w:rsid w:val="007846C9"/>
    <w:rsid w:val="00784905"/>
    <w:rsid w:val="0079021D"/>
    <w:rsid w:val="00791894"/>
    <w:rsid w:val="00791FAA"/>
    <w:rsid w:val="00792473"/>
    <w:rsid w:val="007940EC"/>
    <w:rsid w:val="00794831"/>
    <w:rsid w:val="007972F0"/>
    <w:rsid w:val="007A1190"/>
    <w:rsid w:val="007A134D"/>
    <w:rsid w:val="007A7660"/>
    <w:rsid w:val="007A79D5"/>
    <w:rsid w:val="007B0932"/>
    <w:rsid w:val="007B1829"/>
    <w:rsid w:val="007C0B51"/>
    <w:rsid w:val="007C1335"/>
    <w:rsid w:val="007C3B11"/>
    <w:rsid w:val="007C4EC8"/>
    <w:rsid w:val="007C59A2"/>
    <w:rsid w:val="007C6D8E"/>
    <w:rsid w:val="007C7F87"/>
    <w:rsid w:val="007D00E7"/>
    <w:rsid w:val="007D19BE"/>
    <w:rsid w:val="007D2524"/>
    <w:rsid w:val="007D32DF"/>
    <w:rsid w:val="007E10CC"/>
    <w:rsid w:val="007E292D"/>
    <w:rsid w:val="007E38BF"/>
    <w:rsid w:val="007E46CA"/>
    <w:rsid w:val="007E4F45"/>
    <w:rsid w:val="007F07C6"/>
    <w:rsid w:val="007F0F4E"/>
    <w:rsid w:val="007F305F"/>
    <w:rsid w:val="007F3602"/>
    <w:rsid w:val="007F3FB3"/>
    <w:rsid w:val="007F5615"/>
    <w:rsid w:val="007F7A53"/>
    <w:rsid w:val="008030AF"/>
    <w:rsid w:val="00804E92"/>
    <w:rsid w:val="00812203"/>
    <w:rsid w:val="00813C1D"/>
    <w:rsid w:val="008159AE"/>
    <w:rsid w:val="00822FA4"/>
    <w:rsid w:val="00827037"/>
    <w:rsid w:val="00831C44"/>
    <w:rsid w:val="00832DAE"/>
    <w:rsid w:val="008356C7"/>
    <w:rsid w:val="00836574"/>
    <w:rsid w:val="00842F64"/>
    <w:rsid w:val="00845426"/>
    <w:rsid w:val="008479A4"/>
    <w:rsid w:val="00850EBA"/>
    <w:rsid w:val="008517A2"/>
    <w:rsid w:val="008518C1"/>
    <w:rsid w:val="008539B1"/>
    <w:rsid w:val="0085566F"/>
    <w:rsid w:val="008562F4"/>
    <w:rsid w:val="00856A2E"/>
    <w:rsid w:val="00865779"/>
    <w:rsid w:val="00865F4B"/>
    <w:rsid w:val="008665CE"/>
    <w:rsid w:val="00867220"/>
    <w:rsid w:val="00867F39"/>
    <w:rsid w:val="0087543C"/>
    <w:rsid w:val="0088102A"/>
    <w:rsid w:val="00881BD0"/>
    <w:rsid w:val="00883674"/>
    <w:rsid w:val="00884397"/>
    <w:rsid w:val="00884D52"/>
    <w:rsid w:val="008856E6"/>
    <w:rsid w:val="00891B7A"/>
    <w:rsid w:val="00893B46"/>
    <w:rsid w:val="0089412C"/>
    <w:rsid w:val="0089422C"/>
    <w:rsid w:val="008955C3"/>
    <w:rsid w:val="008A147F"/>
    <w:rsid w:val="008A41AB"/>
    <w:rsid w:val="008A465A"/>
    <w:rsid w:val="008A563D"/>
    <w:rsid w:val="008A60D7"/>
    <w:rsid w:val="008A69B5"/>
    <w:rsid w:val="008A73F7"/>
    <w:rsid w:val="008A79E5"/>
    <w:rsid w:val="008B19B6"/>
    <w:rsid w:val="008B366D"/>
    <w:rsid w:val="008B3F76"/>
    <w:rsid w:val="008C5446"/>
    <w:rsid w:val="008C6146"/>
    <w:rsid w:val="008C6A45"/>
    <w:rsid w:val="008C6B03"/>
    <w:rsid w:val="008D4924"/>
    <w:rsid w:val="008D4C0B"/>
    <w:rsid w:val="008D78A3"/>
    <w:rsid w:val="008E382F"/>
    <w:rsid w:val="008E4316"/>
    <w:rsid w:val="008E4DF7"/>
    <w:rsid w:val="008E5889"/>
    <w:rsid w:val="008E7217"/>
    <w:rsid w:val="008F6130"/>
    <w:rsid w:val="008F6B30"/>
    <w:rsid w:val="008F76D0"/>
    <w:rsid w:val="008F7D81"/>
    <w:rsid w:val="008F7E05"/>
    <w:rsid w:val="00900416"/>
    <w:rsid w:val="00900AB4"/>
    <w:rsid w:val="00916514"/>
    <w:rsid w:val="009202D9"/>
    <w:rsid w:val="00920334"/>
    <w:rsid w:val="009215C2"/>
    <w:rsid w:val="0092199E"/>
    <w:rsid w:val="00922F8D"/>
    <w:rsid w:val="009241F4"/>
    <w:rsid w:val="00925555"/>
    <w:rsid w:val="00932B63"/>
    <w:rsid w:val="00933935"/>
    <w:rsid w:val="009342BB"/>
    <w:rsid w:val="00934B89"/>
    <w:rsid w:val="00937560"/>
    <w:rsid w:val="009409A6"/>
    <w:rsid w:val="009414B6"/>
    <w:rsid w:val="0094430C"/>
    <w:rsid w:val="009444B2"/>
    <w:rsid w:val="00950219"/>
    <w:rsid w:val="009503E0"/>
    <w:rsid w:val="009536A2"/>
    <w:rsid w:val="00955DA3"/>
    <w:rsid w:val="00965CAE"/>
    <w:rsid w:val="00965F5E"/>
    <w:rsid w:val="009666C4"/>
    <w:rsid w:val="00973152"/>
    <w:rsid w:val="00980CD0"/>
    <w:rsid w:val="00985802"/>
    <w:rsid w:val="00987EBD"/>
    <w:rsid w:val="00987FE9"/>
    <w:rsid w:val="00991E59"/>
    <w:rsid w:val="009932D4"/>
    <w:rsid w:val="00995166"/>
    <w:rsid w:val="00996273"/>
    <w:rsid w:val="00997EF4"/>
    <w:rsid w:val="009A11CB"/>
    <w:rsid w:val="009A1D02"/>
    <w:rsid w:val="009A1D4B"/>
    <w:rsid w:val="009A2B39"/>
    <w:rsid w:val="009A6132"/>
    <w:rsid w:val="009B0013"/>
    <w:rsid w:val="009B0356"/>
    <w:rsid w:val="009B0383"/>
    <w:rsid w:val="009C06C2"/>
    <w:rsid w:val="009C11A4"/>
    <w:rsid w:val="009C30A6"/>
    <w:rsid w:val="009C5770"/>
    <w:rsid w:val="009C627B"/>
    <w:rsid w:val="009C7EAC"/>
    <w:rsid w:val="009D0704"/>
    <w:rsid w:val="009D24C2"/>
    <w:rsid w:val="009E05AF"/>
    <w:rsid w:val="009F076E"/>
    <w:rsid w:val="009F1940"/>
    <w:rsid w:val="00A02977"/>
    <w:rsid w:val="00A040BA"/>
    <w:rsid w:val="00A05845"/>
    <w:rsid w:val="00A06284"/>
    <w:rsid w:val="00A1057C"/>
    <w:rsid w:val="00A14DCF"/>
    <w:rsid w:val="00A163FD"/>
    <w:rsid w:val="00A16440"/>
    <w:rsid w:val="00A16897"/>
    <w:rsid w:val="00A21F76"/>
    <w:rsid w:val="00A255C8"/>
    <w:rsid w:val="00A25DF2"/>
    <w:rsid w:val="00A271BC"/>
    <w:rsid w:val="00A32DF6"/>
    <w:rsid w:val="00A338CB"/>
    <w:rsid w:val="00A36D08"/>
    <w:rsid w:val="00A41C26"/>
    <w:rsid w:val="00A4319D"/>
    <w:rsid w:val="00A4396F"/>
    <w:rsid w:val="00A46181"/>
    <w:rsid w:val="00A466AC"/>
    <w:rsid w:val="00A47399"/>
    <w:rsid w:val="00A47C18"/>
    <w:rsid w:val="00A516D6"/>
    <w:rsid w:val="00A55417"/>
    <w:rsid w:val="00A55F33"/>
    <w:rsid w:val="00A62C68"/>
    <w:rsid w:val="00A72447"/>
    <w:rsid w:val="00A73D4E"/>
    <w:rsid w:val="00A73EED"/>
    <w:rsid w:val="00A76889"/>
    <w:rsid w:val="00A83EF3"/>
    <w:rsid w:val="00A86990"/>
    <w:rsid w:val="00A8706B"/>
    <w:rsid w:val="00A87396"/>
    <w:rsid w:val="00A91E4B"/>
    <w:rsid w:val="00A9268B"/>
    <w:rsid w:val="00A92817"/>
    <w:rsid w:val="00AA07D2"/>
    <w:rsid w:val="00AA08E4"/>
    <w:rsid w:val="00AA14A8"/>
    <w:rsid w:val="00AA2240"/>
    <w:rsid w:val="00AA377D"/>
    <w:rsid w:val="00AA3FC0"/>
    <w:rsid w:val="00AB460F"/>
    <w:rsid w:val="00AC0033"/>
    <w:rsid w:val="00AC04BF"/>
    <w:rsid w:val="00AC25DD"/>
    <w:rsid w:val="00AC3206"/>
    <w:rsid w:val="00AC4BE6"/>
    <w:rsid w:val="00AD14CD"/>
    <w:rsid w:val="00AD5D23"/>
    <w:rsid w:val="00AD690A"/>
    <w:rsid w:val="00AD6C76"/>
    <w:rsid w:val="00AD6D01"/>
    <w:rsid w:val="00AE452E"/>
    <w:rsid w:val="00AE71CB"/>
    <w:rsid w:val="00AE7236"/>
    <w:rsid w:val="00AF14E4"/>
    <w:rsid w:val="00AF6D79"/>
    <w:rsid w:val="00B01EEA"/>
    <w:rsid w:val="00B0677F"/>
    <w:rsid w:val="00B07129"/>
    <w:rsid w:val="00B11321"/>
    <w:rsid w:val="00B11901"/>
    <w:rsid w:val="00B12D8E"/>
    <w:rsid w:val="00B14C63"/>
    <w:rsid w:val="00B16460"/>
    <w:rsid w:val="00B35511"/>
    <w:rsid w:val="00B36C65"/>
    <w:rsid w:val="00B37914"/>
    <w:rsid w:val="00B46D84"/>
    <w:rsid w:val="00B47755"/>
    <w:rsid w:val="00B47D07"/>
    <w:rsid w:val="00B52D89"/>
    <w:rsid w:val="00B53523"/>
    <w:rsid w:val="00B548BF"/>
    <w:rsid w:val="00B54CE5"/>
    <w:rsid w:val="00B55402"/>
    <w:rsid w:val="00B61646"/>
    <w:rsid w:val="00B73036"/>
    <w:rsid w:val="00B7420A"/>
    <w:rsid w:val="00B74C7F"/>
    <w:rsid w:val="00B74D41"/>
    <w:rsid w:val="00B76F88"/>
    <w:rsid w:val="00B818B0"/>
    <w:rsid w:val="00B83142"/>
    <w:rsid w:val="00B84361"/>
    <w:rsid w:val="00B85735"/>
    <w:rsid w:val="00B91EE1"/>
    <w:rsid w:val="00B92B85"/>
    <w:rsid w:val="00B95FDC"/>
    <w:rsid w:val="00BA0D5F"/>
    <w:rsid w:val="00BA1009"/>
    <w:rsid w:val="00BA1947"/>
    <w:rsid w:val="00BA340F"/>
    <w:rsid w:val="00BA512A"/>
    <w:rsid w:val="00BA6850"/>
    <w:rsid w:val="00BB49A4"/>
    <w:rsid w:val="00BB4E08"/>
    <w:rsid w:val="00BB5116"/>
    <w:rsid w:val="00BC1947"/>
    <w:rsid w:val="00BC4AD3"/>
    <w:rsid w:val="00BD0A73"/>
    <w:rsid w:val="00BD169D"/>
    <w:rsid w:val="00BD2AF4"/>
    <w:rsid w:val="00BD411B"/>
    <w:rsid w:val="00BD490C"/>
    <w:rsid w:val="00BD4BC2"/>
    <w:rsid w:val="00BD702E"/>
    <w:rsid w:val="00BD7225"/>
    <w:rsid w:val="00BE0AD0"/>
    <w:rsid w:val="00BE776E"/>
    <w:rsid w:val="00BF0C55"/>
    <w:rsid w:val="00BF14C4"/>
    <w:rsid w:val="00BF36D0"/>
    <w:rsid w:val="00BF6B0B"/>
    <w:rsid w:val="00BF780D"/>
    <w:rsid w:val="00C04131"/>
    <w:rsid w:val="00C123BF"/>
    <w:rsid w:val="00C13F3A"/>
    <w:rsid w:val="00C144E4"/>
    <w:rsid w:val="00C14A33"/>
    <w:rsid w:val="00C14CCA"/>
    <w:rsid w:val="00C20CC3"/>
    <w:rsid w:val="00C21E7B"/>
    <w:rsid w:val="00C232AC"/>
    <w:rsid w:val="00C240EA"/>
    <w:rsid w:val="00C25872"/>
    <w:rsid w:val="00C27298"/>
    <w:rsid w:val="00C27343"/>
    <w:rsid w:val="00C27972"/>
    <w:rsid w:val="00C30880"/>
    <w:rsid w:val="00C31570"/>
    <w:rsid w:val="00C31614"/>
    <w:rsid w:val="00C33C28"/>
    <w:rsid w:val="00C36921"/>
    <w:rsid w:val="00C36A6D"/>
    <w:rsid w:val="00C36F05"/>
    <w:rsid w:val="00C37B00"/>
    <w:rsid w:val="00C43D40"/>
    <w:rsid w:val="00C44002"/>
    <w:rsid w:val="00C44138"/>
    <w:rsid w:val="00C445FA"/>
    <w:rsid w:val="00C447EB"/>
    <w:rsid w:val="00C456A9"/>
    <w:rsid w:val="00C47394"/>
    <w:rsid w:val="00C51923"/>
    <w:rsid w:val="00C51AE5"/>
    <w:rsid w:val="00C52027"/>
    <w:rsid w:val="00C60876"/>
    <w:rsid w:val="00C6278A"/>
    <w:rsid w:val="00C675E0"/>
    <w:rsid w:val="00C76397"/>
    <w:rsid w:val="00C76CB7"/>
    <w:rsid w:val="00C82A83"/>
    <w:rsid w:val="00C8510F"/>
    <w:rsid w:val="00C8567C"/>
    <w:rsid w:val="00C93D59"/>
    <w:rsid w:val="00C96656"/>
    <w:rsid w:val="00C97DDF"/>
    <w:rsid w:val="00CA0A95"/>
    <w:rsid w:val="00CA2D03"/>
    <w:rsid w:val="00CA336F"/>
    <w:rsid w:val="00CA33BD"/>
    <w:rsid w:val="00CA39AB"/>
    <w:rsid w:val="00CA5D7D"/>
    <w:rsid w:val="00CA64A5"/>
    <w:rsid w:val="00CB11DD"/>
    <w:rsid w:val="00CB1433"/>
    <w:rsid w:val="00CB17C1"/>
    <w:rsid w:val="00CB236C"/>
    <w:rsid w:val="00CB26EF"/>
    <w:rsid w:val="00CB5AC9"/>
    <w:rsid w:val="00CB760F"/>
    <w:rsid w:val="00CC13FD"/>
    <w:rsid w:val="00CC1479"/>
    <w:rsid w:val="00CC2525"/>
    <w:rsid w:val="00CC37BC"/>
    <w:rsid w:val="00CC7B8F"/>
    <w:rsid w:val="00CD0959"/>
    <w:rsid w:val="00CD109C"/>
    <w:rsid w:val="00CD4CEC"/>
    <w:rsid w:val="00CD55C1"/>
    <w:rsid w:val="00CD5FDF"/>
    <w:rsid w:val="00CE26E2"/>
    <w:rsid w:val="00CE3295"/>
    <w:rsid w:val="00CE456F"/>
    <w:rsid w:val="00CE51F4"/>
    <w:rsid w:val="00CF0F68"/>
    <w:rsid w:val="00CF3B31"/>
    <w:rsid w:val="00CF3C95"/>
    <w:rsid w:val="00D00113"/>
    <w:rsid w:val="00D0134B"/>
    <w:rsid w:val="00D05456"/>
    <w:rsid w:val="00D1177F"/>
    <w:rsid w:val="00D1249E"/>
    <w:rsid w:val="00D14396"/>
    <w:rsid w:val="00D1440E"/>
    <w:rsid w:val="00D21DC5"/>
    <w:rsid w:val="00D25462"/>
    <w:rsid w:val="00D25F1B"/>
    <w:rsid w:val="00D2763C"/>
    <w:rsid w:val="00D27A70"/>
    <w:rsid w:val="00D303F6"/>
    <w:rsid w:val="00D30F3F"/>
    <w:rsid w:val="00D31426"/>
    <w:rsid w:val="00D324B0"/>
    <w:rsid w:val="00D33FA8"/>
    <w:rsid w:val="00D35B3B"/>
    <w:rsid w:val="00D40CC9"/>
    <w:rsid w:val="00D42D76"/>
    <w:rsid w:val="00D435AD"/>
    <w:rsid w:val="00D508AE"/>
    <w:rsid w:val="00D636F7"/>
    <w:rsid w:val="00D6684A"/>
    <w:rsid w:val="00D66F4E"/>
    <w:rsid w:val="00D7176C"/>
    <w:rsid w:val="00D76DE9"/>
    <w:rsid w:val="00D80A3C"/>
    <w:rsid w:val="00D8398A"/>
    <w:rsid w:val="00D85472"/>
    <w:rsid w:val="00D90960"/>
    <w:rsid w:val="00D91B51"/>
    <w:rsid w:val="00D932CC"/>
    <w:rsid w:val="00D95698"/>
    <w:rsid w:val="00D97FB6"/>
    <w:rsid w:val="00DA3856"/>
    <w:rsid w:val="00DA48E2"/>
    <w:rsid w:val="00DA6B04"/>
    <w:rsid w:val="00DA6BC0"/>
    <w:rsid w:val="00DB1DD7"/>
    <w:rsid w:val="00DB360F"/>
    <w:rsid w:val="00DB4033"/>
    <w:rsid w:val="00DB5EB9"/>
    <w:rsid w:val="00DB6937"/>
    <w:rsid w:val="00DC0031"/>
    <w:rsid w:val="00DC24EE"/>
    <w:rsid w:val="00DC40F2"/>
    <w:rsid w:val="00DC4350"/>
    <w:rsid w:val="00DC48A3"/>
    <w:rsid w:val="00DD218C"/>
    <w:rsid w:val="00DD543C"/>
    <w:rsid w:val="00DE110C"/>
    <w:rsid w:val="00DE15F4"/>
    <w:rsid w:val="00DF3355"/>
    <w:rsid w:val="00DF5069"/>
    <w:rsid w:val="00DF587C"/>
    <w:rsid w:val="00DF66F1"/>
    <w:rsid w:val="00DF7DC7"/>
    <w:rsid w:val="00E03A87"/>
    <w:rsid w:val="00E062FD"/>
    <w:rsid w:val="00E066F8"/>
    <w:rsid w:val="00E06E03"/>
    <w:rsid w:val="00E110D9"/>
    <w:rsid w:val="00E1174D"/>
    <w:rsid w:val="00E1631A"/>
    <w:rsid w:val="00E167DF"/>
    <w:rsid w:val="00E17BD4"/>
    <w:rsid w:val="00E212E5"/>
    <w:rsid w:val="00E26EC0"/>
    <w:rsid w:val="00E26F7D"/>
    <w:rsid w:val="00E3114E"/>
    <w:rsid w:val="00E3212D"/>
    <w:rsid w:val="00E32AFF"/>
    <w:rsid w:val="00E33148"/>
    <w:rsid w:val="00E35CD7"/>
    <w:rsid w:val="00E36AC1"/>
    <w:rsid w:val="00E42BCF"/>
    <w:rsid w:val="00E43430"/>
    <w:rsid w:val="00E453DA"/>
    <w:rsid w:val="00E470EC"/>
    <w:rsid w:val="00E52BFA"/>
    <w:rsid w:val="00E54F58"/>
    <w:rsid w:val="00E557C0"/>
    <w:rsid w:val="00E56829"/>
    <w:rsid w:val="00E6127C"/>
    <w:rsid w:val="00E678B7"/>
    <w:rsid w:val="00E720E3"/>
    <w:rsid w:val="00E726C6"/>
    <w:rsid w:val="00E73211"/>
    <w:rsid w:val="00E75A36"/>
    <w:rsid w:val="00E761EA"/>
    <w:rsid w:val="00E777A7"/>
    <w:rsid w:val="00E81533"/>
    <w:rsid w:val="00E91C36"/>
    <w:rsid w:val="00E92084"/>
    <w:rsid w:val="00E97287"/>
    <w:rsid w:val="00EA0756"/>
    <w:rsid w:val="00EA4685"/>
    <w:rsid w:val="00EB0263"/>
    <w:rsid w:val="00EB3370"/>
    <w:rsid w:val="00EB625A"/>
    <w:rsid w:val="00EC2407"/>
    <w:rsid w:val="00EC33C0"/>
    <w:rsid w:val="00EC5E14"/>
    <w:rsid w:val="00EC7832"/>
    <w:rsid w:val="00ED0611"/>
    <w:rsid w:val="00ED07FE"/>
    <w:rsid w:val="00ED35D1"/>
    <w:rsid w:val="00ED7589"/>
    <w:rsid w:val="00ED7F6A"/>
    <w:rsid w:val="00EE1235"/>
    <w:rsid w:val="00EE1D10"/>
    <w:rsid w:val="00EE305F"/>
    <w:rsid w:val="00EE5060"/>
    <w:rsid w:val="00EE53C5"/>
    <w:rsid w:val="00EF274A"/>
    <w:rsid w:val="00F0477A"/>
    <w:rsid w:val="00F04DC2"/>
    <w:rsid w:val="00F0548D"/>
    <w:rsid w:val="00F05ED6"/>
    <w:rsid w:val="00F05FE0"/>
    <w:rsid w:val="00F07615"/>
    <w:rsid w:val="00F10C31"/>
    <w:rsid w:val="00F1120B"/>
    <w:rsid w:val="00F15617"/>
    <w:rsid w:val="00F1635B"/>
    <w:rsid w:val="00F16D0B"/>
    <w:rsid w:val="00F2242A"/>
    <w:rsid w:val="00F233F8"/>
    <w:rsid w:val="00F23DAB"/>
    <w:rsid w:val="00F32918"/>
    <w:rsid w:val="00F34129"/>
    <w:rsid w:val="00F3559F"/>
    <w:rsid w:val="00F35BE6"/>
    <w:rsid w:val="00F35FA0"/>
    <w:rsid w:val="00F36813"/>
    <w:rsid w:val="00F37401"/>
    <w:rsid w:val="00F3760C"/>
    <w:rsid w:val="00F42D80"/>
    <w:rsid w:val="00F438BD"/>
    <w:rsid w:val="00F43D8C"/>
    <w:rsid w:val="00F44B94"/>
    <w:rsid w:val="00F54EF8"/>
    <w:rsid w:val="00F5528A"/>
    <w:rsid w:val="00F62530"/>
    <w:rsid w:val="00F64A04"/>
    <w:rsid w:val="00F64D1C"/>
    <w:rsid w:val="00F70192"/>
    <w:rsid w:val="00F72030"/>
    <w:rsid w:val="00F72921"/>
    <w:rsid w:val="00F72DD7"/>
    <w:rsid w:val="00F73AB3"/>
    <w:rsid w:val="00F73CA3"/>
    <w:rsid w:val="00F764F9"/>
    <w:rsid w:val="00F770EB"/>
    <w:rsid w:val="00F85121"/>
    <w:rsid w:val="00F934A4"/>
    <w:rsid w:val="00F95737"/>
    <w:rsid w:val="00F966D7"/>
    <w:rsid w:val="00FA5297"/>
    <w:rsid w:val="00FA644C"/>
    <w:rsid w:val="00FA7669"/>
    <w:rsid w:val="00FA7CEF"/>
    <w:rsid w:val="00FB100E"/>
    <w:rsid w:val="00FB25D6"/>
    <w:rsid w:val="00FB2E05"/>
    <w:rsid w:val="00FB3F0C"/>
    <w:rsid w:val="00FC2695"/>
    <w:rsid w:val="00FC54CD"/>
    <w:rsid w:val="00FC7D3C"/>
    <w:rsid w:val="00FD369B"/>
    <w:rsid w:val="00FD5BE2"/>
    <w:rsid w:val="00FE03F0"/>
    <w:rsid w:val="00FE1128"/>
    <w:rsid w:val="00FE2411"/>
    <w:rsid w:val="00FE243A"/>
    <w:rsid w:val="00FE5AFF"/>
    <w:rsid w:val="00FF2267"/>
    <w:rsid w:val="00FF39AE"/>
    <w:rsid w:val="00FF3D95"/>
    <w:rsid w:val="00FF44C9"/>
    <w:rsid w:val="00FF48FA"/>
    <w:rsid w:val="00FF5D75"/>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semiHidden="0" w:uiPriority="0" w:unhideWhenUsed="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66D5"/>
    <w:rPr>
      <w:sz w:val="24"/>
      <w:szCs w:val="24"/>
    </w:rPr>
  </w:style>
  <w:style w:type="paragraph" w:styleId="Heading8">
    <w:name w:val="heading 8"/>
    <w:basedOn w:val="Normal"/>
    <w:next w:val="Normal"/>
    <w:link w:val="Heading8Char"/>
    <w:uiPriority w:val="99"/>
    <w:qFormat/>
    <w:rsid w:val="00865779"/>
    <w:pPr>
      <w:spacing w:before="240" w:after="60"/>
      <w:outlineLvl w:val="7"/>
    </w:pPr>
    <w:rPr>
      <w:b/>
      <w:i/>
      <w:iCs/>
      <w:color w:val="00000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uiPriority w:val="99"/>
    <w:semiHidden/>
    <w:locked/>
    <w:rsid w:val="001A3BF4"/>
    <w:rPr>
      <w:rFonts w:ascii="Calibri" w:hAnsi="Calibri" w:cs="Times New Roman"/>
      <w:i/>
      <w:iCs/>
      <w:sz w:val="24"/>
      <w:szCs w:val="24"/>
    </w:rPr>
  </w:style>
  <w:style w:type="paragraph" w:styleId="Header">
    <w:name w:val="header"/>
    <w:basedOn w:val="Normal"/>
    <w:link w:val="HeaderChar"/>
    <w:uiPriority w:val="99"/>
    <w:rsid w:val="000E66D5"/>
    <w:pPr>
      <w:tabs>
        <w:tab w:val="center" w:pos="4536"/>
        <w:tab w:val="right" w:pos="9072"/>
      </w:tabs>
    </w:pPr>
  </w:style>
  <w:style w:type="character" w:customStyle="1" w:styleId="HeaderChar">
    <w:name w:val="Header Char"/>
    <w:basedOn w:val="DefaultParagraphFont"/>
    <w:link w:val="Header"/>
    <w:uiPriority w:val="99"/>
    <w:semiHidden/>
    <w:locked/>
    <w:rsid w:val="001A3BF4"/>
    <w:rPr>
      <w:rFonts w:cs="Times New Roman"/>
      <w:sz w:val="24"/>
      <w:szCs w:val="24"/>
    </w:rPr>
  </w:style>
  <w:style w:type="paragraph" w:styleId="Footer">
    <w:name w:val="footer"/>
    <w:basedOn w:val="Normal"/>
    <w:link w:val="FooterChar"/>
    <w:uiPriority w:val="99"/>
    <w:semiHidden/>
    <w:rsid w:val="000E66D5"/>
    <w:pPr>
      <w:tabs>
        <w:tab w:val="center" w:pos="4536"/>
        <w:tab w:val="right" w:pos="9072"/>
      </w:tabs>
    </w:pPr>
  </w:style>
  <w:style w:type="character" w:customStyle="1" w:styleId="FooterChar">
    <w:name w:val="Footer Char"/>
    <w:basedOn w:val="DefaultParagraphFont"/>
    <w:link w:val="Footer"/>
    <w:uiPriority w:val="99"/>
    <w:semiHidden/>
    <w:locked/>
    <w:rsid w:val="001A3BF4"/>
    <w:rPr>
      <w:rFonts w:cs="Times New Roman"/>
      <w:sz w:val="24"/>
      <w:szCs w:val="24"/>
    </w:rPr>
  </w:style>
  <w:style w:type="character" w:styleId="Emphasis">
    <w:name w:val="Emphasis"/>
    <w:basedOn w:val="DefaultParagraphFont"/>
    <w:uiPriority w:val="99"/>
    <w:qFormat/>
    <w:rsid w:val="000E66D5"/>
    <w:rPr>
      <w:rFonts w:cs="Times New Roman"/>
      <w:b/>
    </w:rPr>
  </w:style>
  <w:style w:type="character" w:styleId="Hyperlink">
    <w:name w:val="Hyperlink"/>
    <w:basedOn w:val="DefaultParagraphFont"/>
    <w:uiPriority w:val="99"/>
    <w:rsid w:val="000E66D5"/>
    <w:rPr>
      <w:rFonts w:cs="Times New Roman"/>
      <w:color w:val="0000FF"/>
      <w:u w:val="single"/>
    </w:rPr>
  </w:style>
  <w:style w:type="character" w:styleId="PageNumber">
    <w:name w:val="page number"/>
    <w:basedOn w:val="DefaultParagraphFont"/>
    <w:uiPriority w:val="99"/>
    <w:rsid w:val="00CA33BD"/>
    <w:rPr>
      <w:rFonts w:cs="Times New Roman"/>
    </w:rPr>
  </w:style>
  <w:style w:type="paragraph" w:styleId="BodyText3">
    <w:name w:val="Body Text 3"/>
    <w:basedOn w:val="Normal"/>
    <w:link w:val="BodyText3Char"/>
    <w:uiPriority w:val="99"/>
    <w:rsid w:val="005737A5"/>
    <w:pPr>
      <w:spacing w:after="120" w:line="360" w:lineRule="auto"/>
      <w:ind w:right="2325"/>
    </w:pPr>
    <w:rPr>
      <w:rFonts w:ascii="Arial" w:hAnsi="Arial" w:cs="Arial"/>
      <w:color w:val="000000"/>
      <w:szCs w:val="20"/>
    </w:rPr>
  </w:style>
  <w:style w:type="character" w:customStyle="1" w:styleId="BodyText3Char">
    <w:name w:val="Body Text 3 Char"/>
    <w:basedOn w:val="DefaultParagraphFont"/>
    <w:link w:val="BodyText3"/>
    <w:uiPriority w:val="99"/>
    <w:semiHidden/>
    <w:locked/>
    <w:rsid w:val="001A3BF4"/>
    <w:rPr>
      <w:rFonts w:cs="Times New Roman"/>
      <w:sz w:val="16"/>
      <w:szCs w:val="16"/>
    </w:rPr>
  </w:style>
  <w:style w:type="paragraph" w:styleId="BodyText2">
    <w:name w:val="Body Text 2"/>
    <w:basedOn w:val="Normal"/>
    <w:link w:val="BodyText2Char"/>
    <w:uiPriority w:val="99"/>
    <w:rsid w:val="00865779"/>
    <w:pPr>
      <w:spacing w:after="120" w:line="480" w:lineRule="auto"/>
    </w:pPr>
  </w:style>
  <w:style w:type="character" w:customStyle="1" w:styleId="BodyText2Char">
    <w:name w:val="Body Text 2 Char"/>
    <w:basedOn w:val="DefaultParagraphFont"/>
    <w:link w:val="BodyText2"/>
    <w:uiPriority w:val="99"/>
    <w:semiHidden/>
    <w:locked/>
    <w:rsid w:val="001A3BF4"/>
    <w:rPr>
      <w:rFonts w:cs="Times New Roman"/>
      <w:sz w:val="24"/>
      <w:szCs w:val="24"/>
    </w:rPr>
  </w:style>
  <w:style w:type="character" w:customStyle="1" w:styleId="e-mailformatvorlage20">
    <w:name w:val="e-mailformatvorlage20"/>
    <w:uiPriority w:val="99"/>
    <w:semiHidden/>
    <w:rsid w:val="001613C4"/>
    <w:rPr>
      <w:rFonts w:ascii="Arial" w:hAnsi="Arial"/>
      <w:color w:val="0000FF"/>
      <w:sz w:val="20"/>
      <w:u w:val="none"/>
      <w:effect w:val="none"/>
    </w:rPr>
  </w:style>
  <w:style w:type="paragraph" w:styleId="BalloonText">
    <w:name w:val="Balloon Text"/>
    <w:basedOn w:val="Normal"/>
    <w:link w:val="BalloonTextChar1"/>
    <w:uiPriority w:val="99"/>
    <w:rsid w:val="00F72DD7"/>
    <w:rPr>
      <w:rFonts w:ascii="Tahoma" w:hAnsi="Tahoma"/>
      <w:sz w:val="16"/>
      <w:szCs w:val="20"/>
    </w:rPr>
  </w:style>
  <w:style w:type="character" w:customStyle="1" w:styleId="BalloonTextChar">
    <w:name w:val="Balloon Text Char"/>
    <w:basedOn w:val="DefaultParagraphFont"/>
    <w:link w:val="BalloonText"/>
    <w:uiPriority w:val="99"/>
    <w:semiHidden/>
    <w:locked/>
    <w:rsid w:val="001A3BF4"/>
    <w:rPr>
      <w:rFonts w:cs="Times New Roman"/>
      <w:sz w:val="2"/>
    </w:rPr>
  </w:style>
  <w:style w:type="character" w:customStyle="1" w:styleId="BalloonTextChar1">
    <w:name w:val="Balloon Text Char1"/>
    <w:link w:val="BalloonText"/>
    <w:uiPriority w:val="99"/>
    <w:locked/>
    <w:rsid w:val="00F72DD7"/>
    <w:rPr>
      <w:rFonts w:ascii="Tahoma" w:hAnsi="Tahoma"/>
      <w:sz w:val="16"/>
    </w:rPr>
  </w:style>
  <w:style w:type="character" w:customStyle="1" w:styleId="bold1">
    <w:name w:val="bold1"/>
    <w:uiPriority w:val="99"/>
    <w:rsid w:val="00242CE5"/>
    <w:rPr>
      <w:b/>
    </w:rPr>
  </w:style>
  <w:style w:type="paragraph" w:styleId="BodyText">
    <w:name w:val="Body Text"/>
    <w:basedOn w:val="Normal"/>
    <w:link w:val="BodyTextChar1"/>
    <w:uiPriority w:val="99"/>
    <w:rsid w:val="00CB17C1"/>
    <w:pPr>
      <w:spacing w:after="120"/>
    </w:pPr>
    <w:rPr>
      <w:szCs w:val="20"/>
    </w:rPr>
  </w:style>
  <w:style w:type="character" w:customStyle="1" w:styleId="BodyTextChar">
    <w:name w:val="Body Text Char"/>
    <w:basedOn w:val="DefaultParagraphFont"/>
    <w:link w:val="BodyText"/>
    <w:uiPriority w:val="99"/>
    <w:semiHidden/>
    <w:locked/>
    <w:rsid w:val="001A3BF4"/>
    <w:rPr>
      <w:rFonts w:cs="Times New Roman"/>
      <w:sz w:val="24"/>
      <w:szCs w:val="24"/>
    </w:rPr>
  </w:style>
  <w:style w:type="character" w:customStyle="1" w:styleId="BodyTextChar1">
    <w:name w:val="Body Text Char1"/>
    <w:link w:val="BodyText"/>
    <w:uiPriority w:val="99"/>
    <w:locked/>
    <w:rsid w:val="00CB17C1"/>
    <w:rPr>
      <w:sz w:val="24"/>
    </w:rPr>
  </w:style>
  <w:style w:type="character" w:customStyle="1" w:styleId="text1">
    <w:name w:val="text1"/>
    <w:uiPriority w:val="99"/>
    <w:rsid w:val="00D90960"/>
    <w:rPr>
      <w:rFonts w:ascii="Verdana" w:hAnsi="Verdana"/>
      <w:color w:val="000000"/>
      <w:sz w:val="13"/>
    </w:rPr>
  </w:style>
  <w:style w:type="paragraph" w:styleId="NormalWeb">
    <w:name w:val="Normal (Web)"/>
    <w:basedOn w:val="Normal"/>
    <w:uiPriority w:val="99"/>
    <w:rsid w:val="007940EC"/>
    <w:pPr>
      <w:spacing w:before="100" w:beforeAutospacing="1" w:after="100" w:afterAutospacing="1"/>
    </w:pPr>
  </w:style>
  <w:style w:type="paragraph" w:styleId="PlainText">
    <w:name w:val="Plain Text"/>
    <w:basedOn w:val="Normal"/>
    <w:link w:val="PlainTextChar"/>
    <w:uiPriority w:val="99"/>
    <w:rsid w:val="0030125C"/>
    <w:rPr>
      <w:rFonts w:ascii="Arial" w:eastAsia="Batang" w:hAnsi="Arial" w:cs="Arial"/>
      <w:color w:val="000000"/>
      <w:sz w:val="20"/>
      <w:szCs w:val="20"/>
      <w:lang w:eastAsia="ko-KR"/>
    </w:rPr>
  </w:style>
  <w:style w:type="character" w:customStyle="1" w:styleId="PlainTextChar">
    <w:name w:val="Plain Text Char"/>
    <w:basedOn w:val="DefaultParagraphFont"/>
    <w:link w:val="PlainText"/>
    <w:uiPriority w:val="99"/>
    <w:semiHidden/>
    <w:locked/>
    <w:rsid w:val="001A3BF4"/>
    <w:rPr>
      <w:rFonts w:ascii="Courier New" w:hAnsi="Courier New" w:cs="Courier New"/>
      <w:sz w:val="20"/>
      <w:szCs w:val="20"/>
    </w:rPr>
  </w:style>
  <w:style w:type="paragraph" w:customStyle="1" w:styleId="left1">
    <w:name w:val="left1"/>
    <w:basedOn w:val="Normal"/>
    <w:uiPriority w:val="99"/>
    <w:rsid w:val="00DB5EB9"/>
    <w:pPr>
      <w:spacing w:before="50" w:after="50" w:line="336" w:lineRule="atLeast"/>
      <w:ind w:left="80" w:right="70"/>
    </w:pPr>
    <w:rPr>
      <w:rFonts w:eastAsia="Batang"/>
      <w:color w:val="111111"/>
    </w:rPr>
  </w:style>
  <w:style w:type="paragraph" w:customStyle="1" w:styleId="bodytext0">
    <w:name w:val="bodytext"/>
    <w:basedOn w:val="Normal"/>
    <w:uiPriority w:val="99"/>
    <w:rsid w:val="000E3AB9"/>
    <w:pPr>
      <w:spacing w:before="100" w:beforeAutospacing="1" w:after="100" w:afterAutospacing="1"/>
    </w:pPr>
  </w:style>
  <w:style w:type="paragraph" w:customStyle="1" w:styleId="Zusatzinformation">
    <w:name w:val="Zusatzinformation"/>
    <w:basedOn w:val="Normal"/>
    <w:uiPriority w:val="99"/>
    <w:rsid w:val="0038799E"/>
    <w:pPr>
      <w:autoSpaceDE w:val="0"/>
      <w:autoSpaceDN w:val="0"/>
      <w:adjustRightInd w:val="0"/>
      <w:spacing w:line="216" w:lineRule="atLeast"/>
      <w:textAlignment w:val="center"/>
    </w:pPr>
    <w:rPr>
      <w:rFonts w:ascii="HelveticaNeueLT W1G 57 Cn" w:hAnsi="HelveticaNeueLT W1G 57 Cn" w:cs="HelveticaNeueLT W1G 57 Cn"/>
      <w:color w:val="000000"/>
      <w:sz w:val="18"/>
      <w:szCs w:val="18"/>
    </w:rPr>
  </w:style>
  <w:style w:type="character" w:customStyle="1" w:styleId="product-description-no-js">
    <w:name w:val="product-description-no-js"/>
    <w:basedOn w:val="DefaultParagraphFont"/>
    <w:uiPriority w:val="99"/>
    <w:rsid w:val="0038799E"/>
    <w:rPr>
      <w:rFonts w:cs="Times New Roman"/>
    </w:rPr>
  </w:style>
  <w:style w:type="paragraph" w:customStyle="1" w:styleId="Default">
    <w:name w:val="Default"/>
    <w:uiPriority w:val="99"/>
    <w:rsid w:val="003000DF"/>
    <w:pPr>
      <w:autoSpaceDE w:val="0"/>
      <w:autoSpaceDN w:val="0"/>
      <w:adjustRightInd w:val="0"/>
    </w:pPr>
    <w:rPr>
      <w:rFonts w:ascii="HelveticaNeueLT W1G 57 Cn" w:hAnsi="HelveticaNeueLT W1G 57 Cn" w:cs="HelveticaNeueLT W1G 57 Cn"/>
      <w:color w:val="000000"/>
      <w:sz w:val="24"/>
      <w:szCs w:val="24"/>
      <w:lang w:bidi="ne-NP"/>
    </w:rPr>
  </w:style>
  <w:style w:type="paragraph" w:customStyle="1" w:styleId="Pa2">
    <w:name w:val="Pa2"/>
    <w:basedOn w:val="Default"/>
    <w:next w:val="Default"/>
    <w:uiPriority w:val="99"/>
    <w:rsid w:val="00BC1947"/>
    <w:pPr>
      <w:spacing w:line="181" w:lineRule="atLeast"/>
    </w:pPr>
    <w:rPr>
      <w:rFonts w:cs="Times New Roman"/>
      <w:color w:val="auto"/>
      <w:lang w:bidi="ar-SA"/>
    </w:rPr>
  </w:style>
  <w:style w:type="paragraph" w:styleId="DocumentMap">
    <w:name w:val="Document Map"/>
    <w:basedOn w:val="Normal"/>
    <w:link w:val="DocumentMapChar"/>
    <w:uiPriority w:val="99"/>
    <w:semiHidden/>
    <w:rsid w:val="00925555"/>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1A3BF4"/>
    <w:rPr>
      <w:rFonts w:cs="Times New Roman"/>
      <w:sz w:val="2"/>
    </w:rPr>
  </w:style>
</w:styles>
</file>

<file path=word/webSettings.xml><?xml version="1.0" encoding="utf-8"?>
<w:webSettings xmlns:r="http://schemas.openxmlformats.org/officeDocument/2006/relationships" xmlns:w="http://schemas.openxmlformats.org/wordprocessingml/2006/main">
  <w:divs>
    <w:div w:id="71515093">
      <w:marLeft w:val="0"/>
      <w:marRight w:val="0"/>
      <w:marTop w:val="0"/>
      <w:marBottom w:val="0"/>
      <w:divBdr>
        <w:top w:val="none" w:sz="0" w:space="0" w:color="auto"/>
        <w:left w:val="none" w:sz="0" w:space="0" w:color="auto"/>
        <w:bottom w:val="none" w:sz="0" w:space="0" w:color="auto"/>
        <w:right w:val="none" w:sz="0" w:space="0" w:color="auto"/>
      </w:divBdr>
      <w:divsChild>
        <w:div w:id="71515092">
          <w:marLeft w:val="0"/>
          <w:marRight w:val="0"/>
          <w:marTop w:val="0"/>
          <w:marBottom w:val="0"/>
          <w:divBdr>
            <w:top w:val="none" w:sz="0" w:space="0" w:color="auto"/>
            <w:left w:val="none" w:sz="0" w:space="0" w:color="auto"/>
            <w:bottom w:val="none" w:sz="0" w:space="0" w:color="auto"/>
            <w:right w:val="none" w:sz="0" w:space="0" w:color="auto"/>
          </w:divBdr>
          <w:divsChild>
            <w:div w:id="71515099">
              <w:marLeft w:val="0"/>
              <w:marRight w:val="0"/>
              <w:marTop w:val="0"/>
              <w:marBottom w:val="0"/>
              <w:divBdr>
                <w:top w:val="none" w:sz="0" w:space="0" w:color="auto"/>
                <w:left w:val="none" w:sz="0" w:space="0" w:color="auto"/>
                <w:bottom w:val="none" w:sz="0" w:space="0" w:color="auto"/>
                <w:right w:val="none" w:sz="0" w:space="0" w:color="auto"/>
              </w:divBdr>
              <w:divsChild>
                <w:div w:id="71515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515096">
      <w:marLeft w:val="0"/>
      <w:marRight w:val="0"/>
      <w:marTop w:val="0"/>
      <w:marBottom w:val="0"/>
      <w:divBdr>
        <w:top w:val="none" w:sz="0" w:space="0" w:color="auto"/>
        <w:left w:val="none" w:sz="0" w:space="0" w:color="auto"/>
        <w:bottom w:val="none" w:sz="0" w:space="0" w:color="auto"/>
        <w:right w:val="none" w:sz="0" w:space="0" w:color="auto"/>
      </w:divBdr>
      <w:divsChild>
        <w:div w:id="71515123">
          <w:marLeft w:val="0"/>
          <w:marRight w:val="0"/>
          <w:marTop w:val="0"/>
          <w:marBottom w:val="0"/>
          <w:divBdr>
            <w:top w:val="none" w:sz="0" w:space="0" w:color="auto"/>
            <w:left w:val="none" w:sz="0" w:space="0" w:color="auto"/>
            <w:bottom w:val="none" w:sz="0" w:space="0" w:color="auto"/>
            <w:right w:val="none" w:sz="0" w:space="0" w:color="auto"/>
          </w:divBdr>
          <w:divsChild>
            <w:div w:id="71515095">
              <w:marLeft w:val="0"/>
              <w:marRight w:val="0"/>
              <w:marTop w:val="0"/>
              <w:marBottom w:val="0"/>
              <w:divBdr>
                <w:top w:val="none" w:sz="0" w:space="0" w:color="auto"/>
                <w:left w:val="none" w:sz="0" w:space="0" w:color="auto"/>
                <w:bottom w:val="none" w:sz="0" w:space="0" w:color="auto"/>
                <w:right w:val="none" w:sz="0" w:space="0" w:color="auto"/>
              </w:divBdr>
            </w:div>
            <w:div w:id="71515102">
              <w:marLeft w:val="0"/>
              <w:marRight w:val="0"/>
              <w:marTop w:val="0"/>
              <w:marBottom w:val="0"/>
              <w:divBdr>
                <w:top w:val="none" w:sz="0" w:space="0" w:color="auto"/>
                <w:left w:val="none" w:sz="0" w:space="0" w:color="auto"/>
                <w:bottom w:val="none" w:sz="0" w:space="0" w:color="auto"/>
                <w:right w:val="none" w:sz="0" w:space="0" w:color="auto"/>
              </w:divBdr>
            </w:div>
            <w:div w:id="71515108">
              <w:marLeft w:val="0"/>
              <w:marRight w:val="0"/>
              <w:marTop w:val="0"/>
              <w:marBottom w:val="0"/>
              <w:divBdr>
                <w:top w:val="none" w:sz="0" w:space="0" w:color="auto"/>
                <w:left w:val="none" w:sz="0" w:space="0" w:color="auto"/>
                <w:bottom w:val="none" w:sz="0" w:space="0" w:color="auto"/>
                <w:right w:val="none" w:sz="0" w:space="0" w:color="auto"/>
              </w:divBdr>
            </w:div>
            <w:div w:id="71515110">
              <w:marLeft w:val="0"/>
              <w:marRight w:val="0"/>
              <w:marTop w:val="0"/>
              <w:marBottom w:val="0"/>
              <w:divBdr>
                <w:top w:val="none" w:sz="0" w:space="0" w:color="auto"/>
                <w:left w:val="none" w:sz="0" w:space="0" w:color="auto"/>
                <w:bottom w:val="none" w:sz="0" w:space="0" w:color="auto"/>
                <w:right w:val="none" w:sz="0" w:space="0" w:color="auto"/>
              </w:divBdr>
            </w:div>
            <w:div w:id="71515113">
              <w:marLeft w:val="0"/>
              <w:marRight w:val="0"/>
              <w:marTop w:val="0"/>
              <w:marBottom w:val="0"/>
              <w:divBdr>
                <w:top w:val="none" w:sz="0" w:space="0" w:color="auto"/>
                <w:left w:val="none" w:sz="0" w:space="0" w:color="auto"/>
                <w:bottom w:val="none" w:sz="0" w:space="0" w:color="auto"/>
                <w:right w:val="none" w:sz="0" w:space="0" w:color="auto"/>
              </w:divBdr>
            </w:div>
            <w:div w:id="71515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15109">
      <w:marLeft w:val="0"/>
      <w:marRight w:val="0"/>
      <w:marTop w:val="0"/>
      <w:marBottom w:val="0"/>
      <w:divBdr>
        <w:top w:val="none" w:sz="0" w:space="0" w:color="auto"/>
        <w:left w:val="none" w:sz="0" w:space="0" w:color="auto"/>
        <w:bottom w:val="none" w:sz="0" w:space="0" w:color="auto"/>
        <w:right w:val="none" w:sz="0" w:space="0" w:color="auto"/>
      </w:divBdr>
      <w:divsChild>
        <w:div w:id="71515100">
          <w:marLeft w:val="0"/>
          <w:marRight w:val="0"/>
          <w:marTop w:val="0"/>
          <w:marBottom w:val="0"/>
          <w:divBdr>
            <w:top w:val="none" w:sz="0" w:space="0" w:color="auto"/>
            <w:left w:val="none" w:sz="0" w:space="0" w:color="auto"/>
            <w:bottom w:val="none" w:sz="0" w:space="0" w:color="auto"/>
            <w:right w:val="none" w:sz="0" w:space="0" w:color="auto"/>
          </w:divBdr>
          <w:divsChild>
            <w:div w:id="71515119">
              <w:marLeft w:val="0"/>
              <w:marRight w:val="0"/>
              <w:marTop w:val="0"/>
              <w:marBottom w:val="0"/>
              <w:divBdr>
                <w:top w:val="none" w:sz="0" w:space="0" w:color="auto"/>
                <w:left w:val="none" w:sz="0" w:space="0" w:color="auto"/>
                <w:bottom w:val="none" w:sz="0" w:space="0" w:color="auto"/>
                <w:right w:val="none" w:sz="0" w:space="0" w:color="auto"/>
              </w:divBdr>
              <w:divsChild>
                <w:div w:id="71515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515112">
      <w:marLeft w:val="0"/>
      <w:marRight w:val="0"/>
      <w:marTop w:val="0"/>
      <w:marBottom w:val="0"/>
      <w:divBdr>
        <w:top w:val="none" w:sz="0" w:space="0" w:color="auto"/>
        <w:left w:val="none" w:sz="0" w:space="0" w:color="auto"/>
        <w:bottom w:val="none" w:sz="0" w:space="0" w:color="auto"/>
        <w:right w:val="none" w:sz="0" w:space="0" w:color="auto"/>
      </w:divBdr>
      <w:divsChild>
        <w:div w:id="71515114">
          <w:marLeft w:val="0"/>
          <w:marRight w:val="0"/>
          <w:marTop w:val="0"/>
          <w:marBottom w:val="0"/>
          <w:divBdr>
            <w:top w:val="none" w:sz="0" w:space="0" w:color="auto"/>
            <w:left w:val="none" w:sz="0" w:space="0" w:color="auto"/>
            <w:bottom w:val="none" w:sz="0" w:space="0" w:color="auto"/>
            <w:right w:val="none" w:sz="0" w:space="0" w:color="auto"/>
          </w:divBdr>
        </w:div>
      </w:divsChild>
    </w:div>
    <w:div w:id="71515121">
      <w:marLeft w:val="0"/>
      <w:marRight w:val="0"/>
      <w:marTop w:val="0"/>
      <w:marBottom w:val="0"/>
      <w:divBdr>
        <w:top w:val="none" w:sz="0" w:space="0" w:color="auto"/>
        <w:left w:val="none" w:sz="0" w:space="0" w:color="auto"/>
        <w:bottom w:val="none" w:sz="0" w:space="0" w:color="auto"/>
        <w:right w:val="none" w:sz="0" w:space="0" w:color="auto"/>
      </w:divBdr>
      <w:divsChild>
        <w:div w:id="71515126">
          <w:marLeft w:val="0"/>
          <w:marRight w:val="0"/>
          <w:marTop w:val="0"/>
          <w:marBottom w:val="0"/>
          <w:divBdr>
            <w:top w:val="none" w:sz="0" w:space="0" w:color="auto"/>
            <w:left w:val="none" w:sz="0" w:space="0" w:color="auto"/>
            <w:bottom w:val="none" w:sz="0" w:space="0" w:color="auto"/>
            <w:right w:val="none" w:sz="0" w:space="0" w:color="auto"/>
          </w:divBdr>
          <w:divsChild>
            <w:div w:id="71515090">
              <w:marLeft w:val="0"/>
              <w:marRight w:val="0"/>
              <w:marTop w:val="0"/>
              <w:marBottom w:val="0"/>
              <w:divBdr>
                <w:top w:val="none" w:sz="0" w:space="0" w:color="auto"/>
                <w:left w:val="none" w:sz="0" w:space="0" w:color="auto"/>
                <w:bottom w:val="none" w:sz="0" w:space="0" w:color="auto"/>
                <w:right w:val="none" w:sz="0" w:space="0" w:color="auto"/>
              </w:divBdr>
            </w:div>
            <w:div w:id="71515106">
              <w:marLeft w:val="0"/>
              <w:marRight w:val="0"/>
              <w:marTop w:val="0"/>
              <w:marBottom w:val="0"/>
              <w:divBdr>
                <w:top w:val="none" w:sz="0" w:space="0" w:color="auto"/>
                <w:left w:val="none" w:sz="0" w:space="0" w:color="auto"/>
                <w:bottom w:val="none" w:sz="0" w:space="0" w:color="auto"/>
                <w:right w:val="none" w:sz="0" w:space="0" w:color="auto"/>
              </w:divBdr>
            </w:div>
            <w:div w:id="71515107">
              <w:marLeft w:val="0"/>
              <w:marRight w:val="0"/>
              <w:marTop w:val="0"/>
              <w:marBottom w:val="0"/>
              <w:divBdr>
                <w:top w:val="none" w:sz="0" w:space="0" w:color="auto"/>
                <w:left w:val="none" w:sz="0" w:space="0" w:color="auto"/>
                <w:bottom w:val="none" w:sz="0" w:space="0" w:color="auto"/>
                <w:right w:val="none" w:sz="0" w:space="0" w:color="auto"/>
              </w:divBdr>
            </w:div>
            <w:div w:id="71515117">
              <w:marLeft w:val="0"/>
              <w:marRight w:val="0"/>
              <w:marTop w:val="0"/>
              <w:marBottom w:val="0"/>
              <w:divBdr>
                <w:top w:val="none" w:sz="0" w:space="0" w:color="auto"/>
                <w:left w:val="none" w:sz="0" w:space="0" w:color="auto"/>
                <w:bottom w:val="none" w:sz="0" w:space="0" w:color="auto"/>
                <w:right w:val="none" w:sz="0" w:space="0" w:color="auto"/>
              </w:divBdr>
            </w:div>
            <w:div w:id="71515120">
              <w:marLeft w:val="0"/>
              <w:marRight w:val="0"/>
              <w:marTop w:val="0"/>
              <w:marBottom w:val="0"/>
              <w:divBdr>
                <w:top w:val="none" w:sz="0" w:space="0" w:color="auto"/>
                <w:left w:val="none" w:sz="0" w:space="0" w:color="auto"/>
                <w:bottom w:val="none" w:sz="0" w:space="0" w:color="auto"/>
                <w:right w:val="none" w:sz="0" w:space="0" w:color="auto"/>
              </w:divBdr>
            </w:div>
            <w:div w:id="71515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15127">
      <w:marLeft w:val="0"/>
      <w:marRight w:val="0"/>
      <w:marTop w:val="0"/>
      <w:marBottom w:val="0"/>
      <w:divBdr>
        <w:top w:val="none" w:sz="0" w:space="0" w:color="auto"/>
        <w:left w:val="none" w:sz="0" w:space="0" w:color="auto"/>
        <w:bottom w:val="none" w:sz="0" w:space="0" w:color="auto"/>
        <w:right w:val="none" w:sz="0" w:space="0" w:color="auto"/>
      </w:divBdr>
      <w:divsChild>
        <w:div w:id="71515116">
          <w:marLeft w:val="0"/>
          <w:marRight w:val="0"/>
          <w:marTop w:val="0"/>
          <w:marBottom w:val="0"/>
          <w:divBdr>
            <w:top w:val="none" w:sz="0" w:space="0" w:color="auto"/>
            <w:left w:val="none" w:sz="0" w:space="0" w:color="auto"/>
            <w:bottom w:val="none" w:sz="0" w:space="0" w:color="auto"/>
            <w:right w:val="none" w:sz="0" w:space="0" w:color="auto"/>
          </w:divBdr>
          <w:divsChild>
            <w:div w:id="71515098">
              <w:marLeft w:val="0"/>
              <w:marRight w:val="0"/>
              <w:marTop w:val="0"/>
              <w:marBottom w:val="0"/>
              <w:divBdr>
                <w:top w:val="none" w:sz="0" w:space="0" w:color="auto"/>
                <w:left w:val="none" w:sz="0" w:space="0" w:color="auto"/>
                <w:bottom w:val="none" w:sz="0" w:space="0" w:color="auto"/>
                <w:right w:val="none" w:sz="0" w:space="0" w:color="auto"/>
              </w:divBdr>
            </w:div>
            <w:div w:id="71515103">
              <w:marLeft w:val="0"/>
              <w:marRight w:val="0"/>
              <w:marTop w:val="0"/>
              <w:marBottom w:val="0"/>
              <w:divBdr>
                <w:top w:val="none" w:sz="0" w:space="0" w:color="auto"/>
                <w:left w:val="none" w:sz="0" w:space="0" w:color="auto"/>
                <w:bottom w:val="none" w:sz="0" w:space="0" w:color="auto"/>
                <w:right w:val="none" w:sz="0" w:space="0" w:color="auto"/>
              </w:divBdr>
            </w:div>
            <w:div w:id="71515105">
              <w:marLeft w:val="0"/>
              <w:marRight w:val="0"/>
              <w:marTop w:val="0"/>
              <w:marBottom w:val="0"/>
              <w:divBdr>
                <w:top w:val="none" w:sz="0" w:space="0" w:color="auto"/>
                <w:left w:val="none" w:sz="0" w:space="0" w:color="auto"/>
                <w:bottom w:val="none" w:sz="0" w:space="0" w:color="auto"/>
                <w:right w:val="none" w:sz="0" w:space="0" w:color="auto"/>
              </w:divBdr>
            </w:div>
            <w:div w:id="71515115">
              <w:marLeft w:val="0"/>
              <w:marRight w:val="0"/>
              <w:marTop w:val="0"/>
              <w:marBottom w:val="0"/>
              <w:divBdr>
                <w:top w:val="none" w:sz="0" w:space="0" w:color="auto"/>
                <w:left w:val="none" w:sz="0" w:space="0" w:color="auto"/>
                <w:bottom w:val="none" w:sz="0" w:space="0" w:color="auto"/>
                <w:right w:val="none" w:sz="0" w:space="0" w:color="auto"/>
              </w:divBdr>
            </w:div>
            <w:div w:id="71515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15128">
      <w:marLeft w:val="0"/>
      <w:marRight w:val="0"/>
      <w:marTop w:val="0"/>
      <w:marBottom w:val="0"/>
      <w:divBdr>
        <w:top w:val="none" w:sz="0" w:space="0" w:color="auto"/>
        <w:left w:val="none" w:sz="0" w:space="0" w:color="auto"/>
        <w:bottom w:val="none" w:sz="0" w:space="0" w:color="auto"/>
        <w:right w:val="none" w:sz="0" w:space="0" w:color="auto"/>
      </w:divBdr>
      <w:divsChild>
        <w:div w:id="71515111">
          <w:marLeft w:val="0"/>
          <w:marRight w:val="0"/>
          <w:marTop w:val="0"/>
          <w:marBottom w:val="0"/>
          <w:divBdr>
            <w:top w:val="none" w:sz="0" w:space="0" w:color="auto"/>
            <w:left w:val="none" w:sz="0" w:space="0" w:color="auto"/>
            <w:bottom w:val="none" w:sz="0" w:space="0" w:color="auto"/>
            <w:right w:val="none" w:sz="0" w:space="0" w:color="auto"/>
          </w:divBdr>
          <w:divsChild>
            <w:div w:id="71515104">
              <w:marLeft w:val="0"/>
              <w:marRight w:val="0"/>
              <w:marTop w:val="0"/>
              <w:marBottom w:val="0"/>
              <w:divBdr>
                <w:top w:val="none" w:sz="0" w:space="0" w:color="auto"/>
                <w:left w:val="none" w:sz="0" w:space="0" w:color="auto"/>
                <w:bottom w:val="none" w:sz="0" w:space="0" w:color="auto"/>
                <w:right w:val="none" w:sz="0" w:space="0" w:color="auto"/>
              </w:divBdr>
              <w:divsChild>
                <w:div w:id="71515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515130">
      <w:marLeft w:val="0"/>
      <w:marRight w:val="0"/>
      <w:marTop w:val="0"/>
      <w:marBottom w:val="0"/>
      <w:divBdr>
        <w:top w:val="none" w:sz="0" w:space="0" w:color="auto"/>
        <w:left w:val="none" w:sz="0" w:space="0" w:color="auto"/>
        <w:bottom w:val="none" w:sz="0" w:space="0" w:color="auto"/>
        <w:right w:val="none" w:sz="0" w:space="0" w:color="auto"/>
      </w:divBdr>
    </w:div>
    <w:div w:id="71515131">
      <w:marLeft w:val="0"/>
      <w:marRight w:val="0"/>
      <w:marTop w:val="0"/>
      <w:marBottom w:val="0"/>
      <w:divBdr>
        <w:top w:val="none" w:sz="0" w:space="0" w:color="auto"/>
        <w:left w:val="none" w:sz="0" w:space="0" w:color="auto"/>
        <w:bottom w:val="none" w:sz="0" w:space="0" w:color="auto"/>
        <w:right w:val="none" w:sz="0" w:space="0" w:color="auto"/>
      </w:divBdr>
      <w:divsChild>
        <w:div w:id="71515118">
          <w:marLeft w:val="0"/>
          <w:marRight w:val="0"/>
          <w:marTop w:val="0"/>
          <w:marBottom w:val="0"/>
          <w:divBdr>
            <w:top w:val="none" w:sz="0" w:space="0" w:color="auto"/>
            <w:left w:val="none" w:sz="0" w:space="0" w:color="auto"/>
            <w:bottom w:val="none" w:sz="0" w:space="0" w:color="auto"/>
            <w:right w:val="none" w:sz="0" w:space="0" w:color="auto"/>
          </w:divBdr>
          <w:divsChild>
            <w:div w:id="71515097">
              <w:marLeft w:val="0"/>
              <w:marRight w:val="0"/>
              <w:marTop w:val="0"/>
              <w:marBottom w:val="0"/>
              <w:divBdr>
                <w:top w:val="none" w:sz="0" w:space="0" w:color="auto"/>
                <w:left w:val="none" w:sz="0" w:space="0" w:color="auto"/>
                <w:bottom w:val="none" w:sz="0" w:space="0" w:color="auto"/>
                <w:right w:val="none" w:sz="0" w:space="0" w:color="auto"/>
              </w:divBdr>
            </w:div>
            <w:div w:id="71515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4.jpe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6.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numbering.xml.rels><?xml version="1.0" encoding="UTF-8" standalone="yes"?>
<Relationships xmlns="http://schemas.openxmlformats.org/package/2006/relationships"><Relationship Id="rId3" Type="http://schemas.openxmlformats.org/officeDocument/2006/relationships/image" Target="media/image3.wmf"/><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5</Pages>
  <Words>624</Words>
  <Characters>3936</Characters>
  <Application>Microsoft Office Outlook</Application>
  <DocSecurity>0</DocSecurity>
  <Lines>0</Lines>
  <Paragraphs>0</Paragraphs>
  <ScaleCrop>false</ScaleCrop>
  <Company>HP</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Mechanical Load</dc:subject>
  <dc:creator>pr›kom wfz</dc:creator>
  <cp:keywords/>
  <dc:description/>
  <cp:lastModifiedBy>monika.schuster</cp:lastModifiedBy>
  <cp:revision>4</cp:revision>
  <cp:lastPrinted>2020-05-04T07:20:00Z</cp:lastPrinted>
  <dcterms:created xsi:type="dcterms:W3CDTF">2020-05-04T07:20:00Z</dcterms:created>
  <dcterms:modified xsi:type="dcterms:W3CDTF">2020-08-06T07:43:00Z</dcterms:modified>
</cp:coreProperties>
</file>